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1D" w:rsidRPr="00470AE1" w:rsidRDefault="0039791D" w:rsidP="0039791D">
      <w:pPr>
        <w:rPr>
          <w:b/>
        </w:rPr>
      </w:pPr>
      <w:r>
        <w:rPr>
          <w:noProof/>
          <w:lang w:eastAsia="bg-BG"/>
        </w:rPr>
        <w:drawing>
          <wp:inline distT="0" distB="0" distL="0" distR="0">
            <wp:extent cx="1028700" cy="1238250"/>
            <wp:effectExtent l="0" t="0" r="0" b="0"/>
            <wp:docPr id="1" name="Картина 1"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38250"/>
                    </a:xfrm>
                    <a:prstGeom prst="rect">
                      <a:avLst/>
                    </a:prstGeom>
                    <a:noFill/>
                    <a:ln>
                      <a:noFill/>
                    </a:ln>
                  </pic:spPr>
                </pic:pic>
              </a:graphicData>
            </a:graphic>
          </wp:inline>
        </w:drawing>
      </w:r>
      <w:r w:rsidRPr="00470AE1">
        <w:rPr>
          <w:b/>
        </w:rPr>
        <w:t xml:space="preserve"> </w:t>
      </w:r>
    </w:p>
    <w:p w:rsidR="0039791D" w:rsidRPr="00470AE1" w:rsidRDefault="0039791D" w:rsidP="0039791D">
      <w:pPr>
        <w:rPr>
          <w:b/>
        </w:rPr>
      </w:pPr>
      <w:r w:rsidRPr="00470AE1">
        <w:rPr>
          <w:b/>
        </w:rPr>
        <w:t>Община Русе</w:t>
      </w:r>
    </w:p>
    <w:p w:rsidR="0039791D" w:rsidRPr="00470AE1" w:rsidRDefault="0039791D" w:rsidP="0039791D">
      <w:pPr>
        <w:rPr>
          <w:noProof/>
          <w:u w:val="single"/>
          <w:lang w:val="ru-RU"/>
        </w:rPr>
      </w:pPr>
      <w:r w:rsidRPr="00470AE1">
        <w:rPr>
          <w:noProof/>
          <w:u w:val="single"/>
        </w:rPr>
        <w:t xml:space="preserve">гр. Русе, пл. Свобода 6, Телефон: 00359 82 826 100, факс: 00359 82 834 413, </w:t>
      </w:r>
      <w:hyperlink r:id="rId10" w:history="1">
        <w:r w:rsidRPr="00470AE1">
          <w:rPr>
            <w:rStyle w:val="a3"/>
            <w:noProof/>
            <w:lang w:val="en-US"/>
          </w:rPr>
          <w:t>www</w:t>
        </w:r>
        <w:r w:rsidRPr="00470AE1">
          <w:rPr>
            <w:rStyle w:val="a3"/>
            <w:noProof/>
            <w:lang w:val="ru-RU"/>
          </w:rPr>
          <w:t>.</w:t>
        </w:r>
        <w:r w:rsidRPr="00470AE1">
          <w:rPr>
            <w:rStyle w:val="a3"/>
            <w:noProof/>
            <w:lang w:val="en-US"/>
          </w:rPr>
          <w:t>ruse</w:t>
        </w:r>
        <w:r w:rsidRPr="00470AE1">
          <w:rPr>
            <w:rStyle w:val="a3"/>
            <w:noProof/>
            <w:lang w:val="ru-RU"/>
          </w:rPr>
          <w:t>-</w:t>
        </w:r>
        <w:r w:rsidRPr="00470AE1">
          <w:rPr>
            <w:rStyle w:val="a3"/>
            <w:noProof/>
            <w:lang w:val="en-US"/>
          </w:rPr>
          <w:t>bg</w:t>
        </w:r>
        <w:r w:rsidRPr="00470AE1">
          <w:rPr>
            <w:rStyle w:val="a3"/>
            <w:noProof/>
            <w:lang w:val="ru-RU"/>
          </w:rPr>
          <w:t>.</w:t>
        </w:r>
        <w:r w:rsidRPr="00470AE1">
          <w:rPr>
            <w:rStyle w:val="a3"/>
            <w:noProof/>
            <w:lang w:val="en-US"/>
          </w:rPr>
          <w:t>eu</w:t>
        </w:r>
      </w:hyperlink>
      <w:r w:rsidRPr="00470AE1">
        <w:rPr>
          <w:noProof/>
          <w:u w:val="single"/>
        </w:rPr>
        <w:t xml:space="preserve">, </w:t>
      </w:r>
      <w:hyperlink r:id="rId11" w:history="1">
        <w:r w:rsidRPr="00470AE1">
          <w:rPr>
            <w:rStyle w:val="a3"/>
            <w:noProof/>
            <w:lang w:val="en-US"/>
          </w:rPr>
          <w:t>mayor</w:t>
        </w:r>
        <w:r w:rsidRPr="00470AE1">
          <w:rPr>
            <w:rStyle w:val="a3"/>
            <w:noProof/>
            <w:lang w:val="ru-RU"/>
          </w:rPr>
          <w:t>@</w:t>
        </w:r>
        <w:r w:rsidRPr="00470AE1">
          <w:rPr>
            <w:rStyle w:val="a3"/>
            <w:noProof/>
            <w:lang w:val="en-US"/>
          </w:rPr>
          <w:t>ruse</w:t>
        </w:r>
        <w:r w:rsidRPr="00470AE1">
          <w:rPr>
            <w:rStyle w:val="a3"/>
            <w:noProof/>
            <w:lang w:val="ru-RU"/>
          </w:rPr>
          <w:t>-</w:t>
        </w:r>
        <w:r w:rsidRPr="00470AE1">
          <w:rPr>
            <w:rStyle w:val="a3"/>
            <w:noProof/>
            <w:lang w:val="en-US"/>
          </w:rPr>
          <w:t>bg</w:t>
        </w:r>
        <w:r w:rsidRPr="00470AE1">
          <w:rPr>
            <w:rStyle w:val="a3"/>
            <w:noProof/>
            <w:lang w:val="ru-RU"/>
          </w:rPr>
          <w:t>.</w:t>
        </w:r>
        <w:r w:rsidRPr="00470AE1">
          <w:rPr>
            <w:rStyle w:val="a3"/>
            <w:noProof/>
            <w:lang w:val="en-US"/>
          </w:rPr>
          <w:t>eu</w:t>
        </w:r>
      </w:hyperlink>
      <w:r w:rsidRPr="00470AE1">
        <w:rPr>
          <w:noProof/>
          <w:u w:val="single"/>
        </w:rPr>
        <w:t xml:space="preserve"> </w:t>
      </w:r>
      <w:r w:rsidRPr="00470AE1">
        <w:rPr>
          <w:noProof/>
          <w:u w:val="single"/>
          <w:lang w:val="ru-RU"/>
        </w:rPr>
        <w:t xml:space="preserve"> </w:t>
      </w:r>
    </w:p>
    <w:p w:rsidR="000B06D9" w:rsidRPr="000B06D9" w:rsidRDefault="000B06D9" w:rsidP="000B06D9">
      <w:pPr>
        <w:autoSpaceDE w:val="0"/>
        <w:autoSpaceDN w:val="0"/>
        <w:adjustRightInd w:val="0"/>
        <w:jc w:val="both"/>
        <w:rPr>
          <w:rFonts w:ascii="Times New Roman" w:hAnsi="Times New Roman"/>
          <w:b/>
          <w:bCs/>
          <w:color w:val="000000"/>
          <w:sz w:val="19"/>
          <w:szCs w:val="19"/>
        </w:rPr>
      </w:pPr>
    </w:p>
    <w:p w:rsidR="000B06D9" w:rsidRPr="00596EB5" w:rsidRDefault="000B06D9" w:rsidP="000B06D9">
      <w:pPr>
        <w:autoSpaceDE w:val="0"/>
        <w:autoSpaceDN w:val="0"/>
        <w:adjustRightInd w:val="0"/>
        <w:jc w:val="both"/>
        <w:rPr>
          <w:rFonts w:ascii="Times New Roman" w:hAnsi="Times New Roman"/>
          <w:b/>
          <w:bCs/>
          <w:color w:val="000000"/>
        </w:rPr>
      </w:pPr>
    </w:p>
    <w:p w:rsidR="00596EB5" w:rsidRPr="00596EB5" w:rsidRDefault="00596EB5" w:rsidP="00596EB5">
      <w:pPr>
        <w:autoSpaceDE w:val="0"/>
        <w:autoSpaceDN w:val="0"/>
        <w:adjustRightInd w:val="0"/>
        <w:ind w:left="1080" w:firstLine="720"/>
        <w:jc w:val="both"/>
        <w:rPr>
          <w:rFonts w:ascii="Times New Roman" w:hAnsi="Times New Roman"/>
          <w:bCs/>
          <w:i/>
          <w:color w:val="000000"/>
          <w:sz w:val="24"/>
          <w:szCs w:val="24"/>
        </w:rPr>
      </w:pPr>
    </w:p>
    <w:p w:rsidR="003D5A1F" w:rsidRPr="000B06D9" w:rsidRDefault="003D5A1F" w:rsidP="003D5A1F">
      <w:pPr>
        <w:spacing w:after="0"/>
        <w:jc w:val="center"/>
        <w:rPr>
          <w:rFonts w:ascii="Times New Roman" w:hAnsi="Times New Roman"/>
          <w:b/>
          <w:sz w:val="32"/>
          <w:szCs w:val="32"/>
        </w:rPr>
      </w:pPr>
      <w:r w:rsidRPr="000B06D9">
        <w:rPr>
          <w:rFonts w:ascii="Times New Roman" w:hAnsi="Times New Roman"/>
          <w:b/>
          <w:sz w:val="32"/>
          <w:szCs w:val="32"/>
        </w:rPr>
        <w:t>ДОКУМЕНТАЦИЯ</w:t>
      </w:r>
    </w:p>
    <w:p w:rsidR="00441EC1" w:rsidRPr="000B06D9" w:rsidRDefault="003D5A1F" w:rsidP="003D5A1F">
      <w:pPr>
        <w:spacing w:after="0"/>
        <w:jc w:val="center"/>
        <w:rPr>
          <w:rFonts w:ascii="Times New Roman" w:hAnsi="Times New Roman"/>
          <w:b/>
          <w:sz w:val="32"/>
          <w:szCs w:val="32"/>
          <w:lang w:val="en-US"/>
        </w:rPr>
      </w:pPr>
      <w:r w:rsidRPr="000B06D9">
        <w:rPr>
          <w:rFonts w:ascii="Times New Roman" w:hAnsi="Times New Roman"/>
          <w:b/>
          <w:sz w:val="32"/>
          <w:szCs w:val="32"/>
        </w:rPr>
        <w:t xml:space="preserve">ЗА УЧАСТИЕ В ОТКРИТА ПРОЦЕДУРА ЗА ВЪЗЛАГАНЕ НА ОБЩЕСТВЕНА ПОРЪЧКА </w:t>
      </w:r>
    </w:p>
    <w:p w:rsidR="003D5A1F" w:rsidRDefault="003D5A1F" w:rsidP="003D5A1F">
      <w:pPr>
        <w:spacing w:after="0"/>
        <w:jc w:val="center"/>
        <w:rPr>
          <w:rFonts w:ascii="Times New Roman" w:hAnsi="Times New Roman"/>
          <w:b/>
          <w:sz w:val="32"/>
          <w:szCs w:val="32"/>
        </w:rPr>
      </w:pPr>
      <w:r w:rsidRPr="000B06D9">
        <w:rPr>
          <w:rFonts w:ascii="Times New Roman" w:hAnsi="Times New Roman"/>
          <w:b/>
          <w:sz w:val="32"/>
          <w:szCs w:val="32"/>
        </w:rPr>
        <w:t>С ПРЕДМЕТ</w:t>
      </w:r>
      <w:r w:rsidR="00AA6661">
        <w:rPr>
          <w:rFonts w:ascii="Times New Roman" w:hAnsi="Times New Roman"/>
          <w:b/>
          <w:sz w:val="32"/>
          <w:szCs w:val="32"/>
        </w:rPr>
        <w:t>:</w:t>
      </w:r>
    </w:p>
    <w:p w:rsidR="00D80766" w:rsidRPr="00AA6661" w:rsidRDefault="00D80766" w:rsidP="003D5A1F">
      <w:pPr>
        <w:spacing w:after="0"/>
        <w:jc w:val="center"/>
        <w:rPr>
          <w:rFonts w:ascii="Times New Roman" w:hAnsi="Times New Roman"/>
          <w:b/>
          <w:sz w:val="32"/>
          <w:szCs w:val="32"/>
          <w:lang w:val="en-US"/>
        </w:rPr>
      </w:pPr>
    </w:p>
    <w:p w:rsidR="00D80766" w:rsidRPr="009026B2" w:rsidRDefault="00D80766" w:rsidP="00D80766">
      <w:pPr>
        <w:jc w:val="center"/>
        <w:rPr>
          <w:rFonts w:ascii="Times New Roman" w:hAnsi="Times New Roman"/>
          <w:sz w:val="24"/>
          <w:szCs w:val="24"/>
          <w:lang w:eastAsia="bg-BG"/>
        </w:rPr>
      </w:pPr>
      <w:r w:rsidRPr="009026B2">
        <w:rPr>
          <w:rFonts w:ascii="Times New Roman" w:hAnsi="Times New Roman"/>
          <w:sz w:val="24"/>
          <w:szCs w:val="24"/>
          <w:lang w:eastAsia="bg-BG"/>
        </w:rPr>
        <w:t xml:space="preserve">„ПОДДЪРЖАНЕ ЧИСТОТАТА И ПРОВОДИМОСТТА НА ДЪЖДОПРИЕМНИТЕ ШАХТИ, В Т.Ч. СНЕГОПОЧИСТВАНЕ И ЗИМНО ПОДДЪРЖАНЕ НА ТЕРИТОРИИТЕ ЗА </w:t>
      </w:r>
      <w:r>
        <w:rPr>
          <w:rFonts w:ascii="Times New Roman" w:hAnsi="Times New Roman"/>
          <w:sz w:val="24"/>
          <w:szCs w:val="24"/>
          <w:lang w:eastAsia="bg-BG"/>
        </w:rPr>
        <w:t>ОБЩЕСТВЕНО ПОЛЗВАНЕ НА ГР. РУСЕ</w:t>
      </w:r>
      <w:r w:rsidRPr="009026B2">
        <w:rPr>
          <w:rFonts w:ascii="Times New Roman" w:hAnsi="Times New Roman"/>
          <w:sz w:val="24"/>
          <w:szCs w:val="24"/>
          <w:lang w:eastAsia="bg-BG"/>
        </w:rPr>
        <w:t>“</w:t>
      </w:r>
    </w:p>
    <w:p w:rsidR="000B06D9" w:rsidRPr="000B06D9" w:rsidRDefault="000B06D9" w:rsidP="003D5A1F">
      <w:pPr>
        <w:spacing w:after="0"/>
        <w:jc w:val="center"/>
        <w:rPr>
          <w:rFonts w:ascii="Times New Roman" w:hAnsi="Times New Roman"/>
          <w:b/>
          <w:sz w:val="32"/>
          <w:szCs w:val="32"/>
          <w:lang w:val="en-US"/>
        </w:rPr>
      </w:pPr>
    </w:p>
    <w:p w:rsidR="002241BC" w:rsidRPr="0039791D" w:rsidRDefault="002241BC" w:rsidP="0039791D">
      <w:pPr>
        <w:jc w:val="center"/>
        <w:rPr>
          <w:rFonts w:ascii="Times New Roman" w:hAnsi="Times New Roman"/>
          <w:b/>
          <w:sz w:val="28"/>
          <w:szCs w:val="28"/>
          <w:lang w:val="en-US"/>
        </w:rPr>
      </w:pPr>
    </w:p>
    <w:p w:rsidR="003D5A1F" w:rsidRPr="000B06D9" w:rsidRDefault="003D5A1F" w:rsidP="003D5A1F">
      <w:pPr>
        <w:spacing w:after="0" w:line="240" w:lineRule="auto"/>
        <w:ind w:firstLine="567"/>
        <w:jc w:val="center"/>
        <w:rPr>
          <w:rFonts w:ascii="Times New Roman" w:eastAsia="Times New Roman" w:hAnsi="Times New Roman"/>
          <w:lang w:eastAsia="bg-BG"/>
        </w:rPr>
      </w:pPr>
      <w:r w:rsidRPr="000B06D9">
        <w:rPr>
          <w:rFonts w:ascii="Times New Roman" w:eastAsia="Times New Roman" w:hAnsi="Times New Roman"/>
          <w:sz w:val="24"/>
          <w:szCs w:val="24"/>
          <w:lang w:eastAsia="bg-BG"/>
        </w:rPr>
        <w:t>(</w:t>
      </w:r>
      <w:r w:rsidRPr="000B06D9">
        <w:rPr>
          <w:rFonts w:ascii="Times New Roman" w:eastAsia="Times New Roman" w:hAnsi="Times New Roman"/>
          <w:lang w:eastAsia="bg-BG"/>
        </w:rPr>
        <w:t>Тази документация е изготвена в съответствие с нормите на Закона за обществените поръчки  и  е одобрена с Решение №</w:t>
      </w:r>
      <w:r w:rsidR="00156F21">
        <w:rPr>
          <w:rFonts w:ascii="Times New Roman" w:eastAsia="Times New Roman" w:hAnsi="Times New Roman"/>
          <w:lang w:eastAsia="bg-BG"/>
        </w:rPr>
        <w:t xml:space="preserve"> РД-01-536  от 19.03.2015</w:t>
      </w:r>
      <w:r w:rsidRPr="000B06D9">
        <w:rPr>
          <w:rFonts w:ascii="Times New Roman" w:eastAsia="Times New Roman" w:hAnsi="Times New Roman"/>
          <w:lang w:eastAsia="bg-BG"/>
        </w:rPr>
        <w:t>г. на</w:t>
      </w:r>
      <w:r w:rsidRPr="000B06D9">
        <w:rPr>
          <w:rFonts w:ascii="Times New Roman" w:eastAsia="Times New Roman" w:hAnsi="Times New Roman"/>
          <w:lang w:val="ru-RU" w:eastAsia="bg-BG"/>
        </w:rPr>
        <w:t xml:space="preserve"> </w:t>
      </w:r>
      <w:r w:rsidR="00441EC1" w:rsidRPr="000B06D9">
        <w:rPr>
          <w:rFonts w:ascii="Times New Roman" w:eastAsia="Times New Roman" w:hAnsi="Times New Roman"/>
          <w:lang w:eastAsia="bg-BG"/>
        </w:rPr>
        <w:t>К</w:t>
      </w:r>
      <w:r w:rsidRPr="000B06D9">
        <w:rPr>
          <w:rFonts w:ascii="Times New Roman" w:eastAsia="Times New Roman" w:hAnsi="Times New Roman"/>
          <w:lang w:eastAsia="bg-BG"/>
        </w:rPr>
        <w:t xml:space="preserve">мета на </w:t>
      </w:r>
      <w:r w:rsidR="00441EC1" w:rsidRPr="000B06D9">
        <w:rPr>
          <w:rFonts w:ascii="Times New Roman" w:eastAsia="Times New Roman" w:hAnsi="Times New Roman"/>
          <w:lang w:eastAsia="bg-BG"/>
        </w:rPr>
        <w:t>О</w:t>
      </w:r>
      <w:r w:rsidRPr="000B06D9">
        <w:rPr>
          <w:rFonts w:ascii="Times New Roman" w:eastAsia="Times New Roman" w:hAnsi="Times New Roman"/>
          <w:lang w:eastAsia="bg-BG"/>
        </w:rPr>
        <w:t xml:space="preserve">бщина </w:t>
      </w:r>
      <w:r w:rsidR="000B06D9" w:rsidRPr="000B06D9">
        <w:rPr>
          <w:rFonts w:ascii="Times New Roman" w:eastAsia="Times New Roman" w:hAnsi="Times New Roman"/>
          <w:lang w:eastAsia="bg-BG"/>
        </w:rPr>
        <w:t>Русе</w:t>
      </w:r>
      <w:r w:rsidRPr="000B06D9">
        <w:rPr>
          <w:rFonts w:ascii="Times New Roman" w:eastAsia="Times New Roman" w:hAnsi="Times New Roman"/>
          <w:lang w:eastAsia="bg-BG"/>
        </w:rPr>
        <w:t>)</w:t>
      </w:r>
    </w:p>
    <w:p w:rsidR="003D5A1F" w:rsidRDefault="003D5A1F" w:rsidP="003D5A1F">
      <w:pPr>
        <w:ind w:left="360"/>
        <w:jc w:val="center"/>
        <w:rPr>
          <w:rFonts w:ascii="Times New Roman" w:hAnsi="Times New Roman"/>
          <w:b/>
          <w:sz w:val="30"/>
          <w:szCs w:val="30"/>
        </w:rPr>
      </w:pPr>
    </w:p>
    <w:p w:rsidR="000B06D9" w:rsidRPr="000B06D9" w:rsidRDefault="000B06D9" w:rsidP="003D5A1F">
      <w:pPr>
        <w:ind w:left="360"/>
        <w:jc w:val="center"/>
        <w:rPr>
          <w:rFonts w:ascii="Times New Roman" w:hAnsi="Times New Roman"/>
          <w:b/>
          <w:sz w:val="30"/>
          <w:szCs w:val="30"/>
        </w:rPr>
      </w:pPr>
    </w:p>
    <w:p w:rsidR="003D5A1F" w:rsidRPr="000B06D9" w:rsidRDefault="003D5A1F" w:rsidP="003D5A1F">
      <w:pPr>
        <w:spacing w:after="0" w:line="240" w:lineRule="auto"/>
        <w:jc w:val="center"/>
        <w:rPr>
          <w:rFonts w:ascii="Times New Roman" w:hAnsi="Times New Roman"/>
          <w:b/>
          <w:bCs/>
          <w:sz w:val="32"/>
          <w:szCs w:val="32"/>
          <w:lang w:val="en-US"/>
        </w:rPr>
      </w:pPr>
    </w:p>
    <w:p w:rsidR="003D5A1F" w:rsidRDefault="000B06D9" w:rsidP="003D5A1F">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г</w:t>
      </w:r>
      <w:r w:rsidR="003D5A1F" w:rsidRPr="000B06D9">
        <w:rPr>
          <w:rFonts w:ascii="Times New Roman" w:eastAsia="Times New Roman" w:hAnsi="Times New Roman"/>
          <w:b/>
          <w:color w:val="000000"/>
          <w:sz w:val="24"/>
          <w:szCs w:val="24"/>
          <w:lang w:eastAsia="bg-BG"/>
        </w:rPr>
        <w:t>р.</w:t>
      </w:r>
      <w:r w:rsidR="00476095" w:rsidRPr="000B06D9">
        <w:rPr>
          <w:rFonts w:ascii="Times New Roman" w:eastAsia="Times New Roman" w:hAnsi="Times New Roman"/>
          <w:b/>
          <w:color w:val="000000"/>
          <w:sz w:val="24"/>
          <w:szCs w:val="24"/>
          <w:lang w:eastAsia="bg-BG"/>
        </w:rPr>
        <w:t xml:space="preserve"> </w:t>
      </w:r>
      <w:r>
        <w:rPr>
          <w:rFonts w:ascii="Times New Roman" w:eastAsia="Times New Roman" w:hAnsi="Times New Roman"/>
          <w:b/>
          <w:color w:val="000000"/>
          <w:sz w:val="24"/>
          <w:szCs w:val="24"/>
          <w:lang w:eastAsia="bg-BG"/>
        </w:rPr>
        <w:t>Русе</w:t>
      </w:r>
      <w:r w:rsidR="00476095" w:rsidRPr="000B06D9">
        <w:rPr>
          <w:rFonts w:ascii="Times New Roman" w:eastAsia="Times New Roman" w:hAnsi="Times New Roman"/>
          <w:b/>
          <w:color w:val="000000"/>
          <w:sz w:val="24"/>
          <w:szCs w:val="24"/>
          <w:lang w:eastAsia="bg-BG"/>
        </w:rPr>
        <w:t xml:space="preserve">, </w:t>
      </w:r>
      <w:r w:rsidR="00C039F4">
        <w:rPr>
          <w:rFonts w:ascii="Times New Roman" w:eastAsia="Times New Roman" w:hAnsi="Times New Roman"/>
          <w:b/>
          <w:color w:val="000000"/>
          <w:sz w:val="24"/>
          <w:szCs w:val="24"/>
          <w:lang w:eastAsia="bg-BG"/>
        </w:rPr>
        <w:t>март</w:t>
      </w:r>
      <w:r>
        <w:rPr>
          <w:rFonts w:ascii="Times New Roman" w:eastAsia="Times New Roman" w:hAnsi="Times New Roman"/>
          <w:b/>
          <w:color w:val="000000"/>
          <w:sz w:val="24"/>
          <w:szCs w:val="24"/>
          <w:lang w:eastAsia="bg-BG"/>
        </w:rPr>
        <w:t xml:space="preserve"> </w:t>
      </w:r>
      <w:r w:rsidR="003D5A1F" w:rsidRPr="000B06D9">
        <w:rPr>
          <w:rFonts w:ascii="Times New Roman" w:eastAsia="Times New Roman" w:hAnsi="Times New Roman"/>
          <w:b/>
          <w:color w:val="000000"/>
          <w:sz w:val="24"/>
          <w:szCs w:val="24"/>
          <w:lang w:eastAsia="bg-BG"/>
        </w:rPr>
        <w:t xml:space="preserve"> 201</w:t>
      </w:r>
      <w:r w:rsidR="00441EC1" w:rsidRPr="000B06D9">
        <w:rPr>
          <w:rFonts w:ascii="Times New Roman" w:eastAsia="Times New Roman" w:hAnsi="Times New Roman"/>
          <w:b/>
          <w:color w:val="000000"/>
          <w:sz w:val="24"/>
          <w:szCs w:val="24"/>
          <w:lang w:eastAsia="bg-BG"/>
        </w:rPr>
        <w:t>5</w:t>
      </w:r>
      <w:r w:rsidR="003D5A1F" w:rsidRPr="000B06D9">
        <w:rPr>
          <w:rFonts w:ascii="Times New Roman" w:eastAsia="Times New Roman" w:hAnsi="Times New Roman"/>
          <w:b/>
          <w:color w:val="000000"/>
          <w:sz w:val="24"/>
          <w:szCs w:val="24"/>
          <w:lang w:eastAsia="bg-BG"/>
        </w:rPr>
        <w:t xml:space="preserve"> г.</w:t>
      </w: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0B06D9" w:rsidRDefault="000B06D9" w:rsidP="003D5A1F">
      <w:pPr>
        <w:spacing w:after="0" w:line="240" w:lineRule="auto"/>
        <w:jc w:val="center"/>
        <w:rPr>
          <w:rFonts w:ascii="Times New Roman" w:eastAsia="Times New Roman" w:hAnsi="Times New Roman"/>
          <w:b/>
          <w:color w:val="000000"/>
          <w:sz w:val="24"/>
          <w:szCs w:val="24"/>
          <w:lang w:eastAsia="bg-BG"/>
        </w:rPr>
      </w:pPr>
    </w:p>
    <w:p w:rsidR="00A82F30" w:rsidRDefault="00596EB5" w:rsidP="00596EB5">
      <w:pPr>
        <w:tabs>
          <w:tab w:val="left" w:pos="1500"/>
        </w:tabs>
        <w:spacing w:after="0" w:line="240" w:lineRule="auto"/>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val="en-US" w:eastAsia="bg-BG"/>
        </w:rPr>
        <w:tab/>
      </w:r>
    </w:p>
    <w:sdt>
      <w:sdtPr>
        <w:rPr>
          <w:rFonts w:ascii="Times New Roman" w:eastAsia="Calibri" w:hAnsi="Times New Roman" w:cs="Times New Roman"/>
          <w:b w:val="0"/>
          <w:bCs w:val="0"/>
          <w:color w:val="auto"/>
          <w:sz w:val="22"/>
          <w:szCs w:val="22"/>
          <w:lang w:val="bg-BG" w:eastAsia="en-US"/>
        </w:rPr>
        <w:id w:val="1250625819"/>
        <w:docPartObj>
          <w:docPartGallery w:val="Table of Contents"/>
          <w:docPartUnique/>
        </w:docPartObj>
      </w:sdtPr>
      <w:sdtEndPr>
        <w:rPr>
          <w:rFonts w:ascii="Calibri" w:hAnsi="Calibri"/>
          <w:noProof/>
        </w:rPr>
      </w:sdtEndPr>
      <w:sdtContent>
        <w:p w:rsidR="00A82F30" w:rsidRPr="000B06D9" w:rsidRDefault="00542A59">
          <w:pPr>
            <w:pStyle w:val="af0"/>
            <w:rPr>
              <w:rFonts w:ascii="Times New Roman" w:hAnsi="Times New Roman" w:cs="Times New Roman"/>
              <w:lang w:val="bg-BG"/>
            </w:rPr>
          </w:pPr>
          <w:r w:rsidRPr="000B06D9">
            <w:rPr>
              <w:rFonts w:ascii="Times New Roman" w:hAnsi="Times New Roman" w:cs="Times New Roman"/>
              <w:lang w:val="bg-BG"/>
            </w:rPr>
            <w:t>Съдържание</w:t>
          </w:r>
        </w:p>
        <w:p w:rsidR="00193598" w:rsidRPr="006F4D74" w:rsidRDefault="00A82F30" w:rsidP="0039791D">
          <w:pPr>
            <w:pStyle w:val="11"/>
            <w:rPr>
              <w:rFonts w:eastAsiaTheme="minorEastAsia"/>
              <w:lang w:eastAsia="bg-BG"/>
            </w:rPr>
          </w:pPr>
          <w:r w:rsidRPr="006F4D74">
            <w:rPr>
              <w:noProof w:val="0"/>
            </w:rPr>
            <w:fldChar w:fldCharType="begin"/>
          </w:r>
          <w:r w:rsidRPr="006F4D74">
            <w:instrText xml:space="preserve"> TOC \o "1-3" \h \z \u </w:instrText>
          </w:r>
          <w:r w:rsidRPr="006F4D74">
            <w:rPr>
              <w:noProof w:val="0"/>
            </w:rPr>
            <w:fldChar w:fldCharType="separate"/>
          </w:r>
          <w:hyperlink w:anchor="_Toc410048571" w:history="1">
            <w:r w:rsidR="00193598" w:rsidRPr="006F4D74">
              <w:rPr>
                <w:rStyle w:val="a3"/>
              </w:rPr>
              <w:t>А. РЕШЕНИЕ ЗА ОТКРИВАНЕ НА ОБЩЕСТВЕНА ПОРЪЧКА</w:t>
            </w:r>
            <w:r w:rsidR="00193598" w:rsidRPr="006F4D74">
              <w:rPr>
                <w:webHidden/>
              </w:rPr>
              <w:tab/>
            </w:r>
            <w:r w:rsidR="00193598" w:rsidRPr="006F4D74">
              <w:rPr>
                <w:webHidden/>
              </w:rPr>
              <w:fldChar w:fldCharType="begin"/>
            </w:r>
            <w:r w:rsidR="00193598" w:rsidRPr="006F4D74">
              <w:rPr>
                <w:webHidden/>
              </w:rPr>
              <w:instrText xml:space="preserve"> PAGEREF _Toc410048571 \h </w:instrText>
            </w:r>
            <w:r w:rsidR="00193598" w:rsidRPr="006F4D74">
              <w:rPr>
                <w:webHidden/>
              </w:rPr>
            </w:r>
            <w:r w:rsidR="00193598" w:rsidRPr="006F4D74">
              <w:rPr>
                <w:webHidden/>
              </w:rPr>
              <w:fldChar w:fldCharType="separate"/>
            </w:r>
            <w:r w:rsidR="00BB2E66">
              <w:rPr>
                <w:webHidden/>
              </w:rPr>
              <w:t>3</w:t>
            </w:r>
            <w:r w:rsidR="00193598" w:rsidRPr="006F4D74">
              <w:rPr>
                <w:webHidden/>
              </w:rPr>
              <w:fldChar w:fldCharType="end"/>
            </w:r>
          </w:hyperlink>
        </w:p>
        <w:p w:rsidR="00193598" w:rsidRPr="006F4D74" w:rsidRDefault="00D174BE" w:rsidP="0039791D">
          <w:pPr>
            <w:pStyle w:val="11"/>
            <w:rPr>
              <w:rFonts w:eastAsiaTheme="minorEastAsia"/>
              <w:lang w:eastAsia="bg-BG"/>
            </w:rPr>
          </w:pPr>
          <w:hyperlink w:anchor="_Toc410048572" w:history="1">
            <w:r w:rsidR="00193598" w:rsidRPr="006F4D74">
              <w:rPr>
                <w:rStyle w:val="a3"/>
              </w:rPr>
              <w:t>B. ОБЯВЛЕНИЕ ЗА ОБЩЕСТВЕНА ПОРЪЧКА</w:t>
            </w:r>
            <w:r w:rsidR="00193598" w:rsidRPr="006F4D74">
              <w:rPr>
                <w:webHidden/>
              </w:rPr>
              <w:tab/>
            </w:r>
            <w:r w:rsidR="00193598" w:rsidRPr="006F4D74">
              <w:rPr>
                <w:webHidden/>
              </w:rPr>
              <w:fldChar w:fldCharType="begin"/>
            </w:r>
            <w:r w:rsidR="00193598" w:rsidRPr="006F4D74">
              <w:rPr>
                <w:webHidden/>
              </w:rPr>
              <w:instrText xml:space="preserve"> PAGEREF _Toc410048572 \h </w:instrText>
            </w:r>
            <w:r w:rsidR="00193598" w:rsidRPr="006F4D74">
              <w:rPr>
                <w:webHidden/>
              </w:rPr>
            </w:r>
            <w:r w:rsidR="00193598" w:rsidRPr="006F4D74">
              <w:rPr>
                <w:webHidden/>
              </w:rPr>
              <w:fldChar w:fldCharType="separate"/>
            </w:r>
            <w:r w:rsidR="00BB2E66">
              <w:rPr>
                <w:webHidden/>
              </w:rPr>
              <w:t>3</w:t>
            </w:r>
            <w:r w:rsidR="00193598" w:rsidRPr="006F4D74">
              <w:rPr>
                <w:webHidden/>
              </w:rPr>
              <w:fldChar w:fldCharType="end"/>
            </w:r>
          </w:hyperlink>
        </w:p>
        <w:p w:rsidR="00193598" w:rsidRPr="006F4D74" w:rsidRDefault="00D174BE" w:rsidP="0039791D">
          <w:pPr>
            <w:pStyle w:val="11"/>
            <w:rPr>
              <w:rFonts w:eastAsiaTheme="minorEastAsia"/>
              <w:lang w:eastAsia="bg-BG"/>
            </w:rPr>
          </w:pPr>
          <w:hyperlink w:anchor="_Toc410048573" w:history="1">
            <w:r w:rsidR="00193598" w:rsidRPr="006F4D74">
              <w:rPr>
                <w:rStyle w:val="a3"/>
              </w:rPr>
              <w:t>C. ТЕХНИЧЕСКИ СПЕЦИФИКАЦИИ</w:t>
            </w:r>
            <w:r w:rsidR="00193598" w:rsidRPr="006F4D74">
              <w:rPr>
                <w:webHidden/>
              </w:rPr>
              <w:tab/>
            </w:r>
            <w:r w:rsidR="00193598" w:rsidRPr="006F4D74">
              <w:rPr>
                <w:webHidden/>
              </w:rPr>
              <w:fldChar w:fldCharType="begin"/>
            </w:r>
            <w:r w:rsidR="00193598" w:rsidRPr="006F4D74">
              <w:rPr>
                <w:webHidden/>
              </w:rPr>
              <w:instrText xml:space="preserve"> PAGEREF _Toc410048573 \h </w:instrText>
            </w:r>
            <w:r w:rsidR="00193598" w:rsidRPr="006F4D74">
              <w:rPr>
                <w:webHidden/>
              </w:rPr>
            </w:r>
            <w:r w:rsidR="00193598" w:rsidRPr="006F4D74">
              <w:rPr>
                <w:webHidden/>
              </w:rPr>
              <w:fldChar w:fldCharType="separate"/>
            </w:r>
            <w:r w:rsidR="00BB2E66">
              <w:rPr>
                <w:webHidden/>
              </w:rPr>
              <w:t>3</w:t>
            </w:r>
            <w:r w:rsidR="00193598" w:rsidRPr="006F4D74">
              <w:rPr>
                <w:webHidden/>
              </w:rPr>
              <w:fldChar w:fldCharType="end"/>
            </w:r>
          </w:hyperlink>
        </w:p>
        <w:p w:rsidR="00193598" w:rsidRPr="0039791D" w:rsidRDefault="00D174BE" w:rsidP="0039791D">
          <w:pPr>
            <w:pStyle w:val="11"/>
            <w:rPr>
              <w:rFonts w:eastAsiaTheme="minorEastAsia"/>
              <w:lang w:eastAsia="bg-BG"/>
            </w:rPr>
          </w:pPr>
          <w:hyperlink w:anchor="_Toc410048574" w:history="1">
            <w:r w:rsidR="00193598" w:rsidRPr="0039791D">
              <w:rPr>
                <w:rStyle w:val="a3"/>
                <w:color w:val="auto"/>
              </w:rPr>
              <w:t>D. МЕТОДИКА ЗА ОПРЕДЕЛЯНЕ НА КОМПЛЕКСНАТА ОЦЕНКА НА ОФЕРТИТЕ</w:t>
            </w:r>
            <w:r w:rsidR="00193598" w:rsidRPr="0039791D">
              <w:rPr>
                <w:webHidden/>
              </w:rPr>
              <w:tab/>
            </w:r>
            <w:r w:rsidR="00193598" w:rsidRPr="0039791D">
              <w:rPr>
                <w:webHidden/>
              </w:rPr>
              <w:fldChar w:fldCharType="begin"/>
            </w:r>
            <w:r w:rsidR="00193598" w:rsidRPr="0039791D">
              <w:rPr>
                <w:webHidden/>
              </w:rPr>
              <w:instrText xml:space="preserve"> PAGEREF _Toc410048574 \h </w:instrText>
            </w:r>
            <w:r w:rsidR="00193598" w:rsidRPr="0039791D">
              <w:rPr>
                <w:webHidden/>
              </w:rPr>
            </w:r>
            <w:r w:rsidR="00193598" w:rsidRPr="0039791D">
              <w:rPr>
                <w:webHidden/>
              </w:rPr>
              <w:fldChar w:fldCharType="separate"/>
            </w:r>
            <w:r w:rsidR="00BB2E66">
              <w:rPr>
                <w:b w:val="0"/>
                <w:bCs/>
                <w:webHidden/>
                <w:lang w:val="bg-BG"/>
              </w:rPr>
              <w:t>Грешка! Показалецът не е дефиниран.</w:t>
            </w:r>
            <w:r w:rsidR="00193598" w:rsidRPr="0039791D">
              <w:rPr>
                <w:webHidden/>
              </w:rPr>
              <w:fldChar w:fldCharType="end"/>
            </w:r>
          </w:hyperlink>
        </w:p>
        <w:p w:rsidR="00193598" w:rsidRPr="006F4D74" w:rsidRDefault="00D174BE" w:rsidP="0039791D">
          <w:pPr>
            <w:pStyle w:val="11"/>
            <w:rPr>
              <w:rFonts w:eastAsiaTheme="minorEastAsia"/>
              <w:lang w:eastAsia="bg-BG"/>
            </w:rPr>
          </w:pPr>
          <w:hyperlink w:anchor="_Toc410048575" w:history="1">
            <w:r w:rsidR="00193598" w:rsidRPr="006F4D74">
              <w:rPr>
                <w:rStyle w:val="a3"/>
              </w:rPr>
              <w:t>E. ИЗИСКВАНИЯ И УКАЗАНИЯ КЪМ УЧАСТНИЦИТЕ</w:t>
            </w:r>
            <w:r w:rsidR="00193598" w:rsidRPr="006F4D74">
              <w:rPr>
                <w:webHidden/>
              </w:rPr>
              <w:tab/>
            </w:r>
            <w:r w:rsidR="00193598" w:rsidRPr="006F4D74">
              <w:rPr>
                <w:webHidden/>
              </w:rPr>
              <w:fldChar w:fldCharType="begin"/>
            </w:r>
            <w:r w:rsidR="00193598" w:rsidRPr="006F4D74">
              <w:rPr>
                <w:webHidden/>
              </w:rPr>
              <w:instrText xml:space="preserve"> PAGEREF _Toc410048575 \h </w:instrText>
            </w:r>
            <w:r w:rsidR="00193598" w:rsidRPr="006F4D74">
              <w:rPr>
                <w:webHidden/>
              </w:rPr>
            </w:r>
            <w:r w:rsidR="00193598" w:rsidRPr="006F4D74">
              <w:rPr>
                <w:webHidden/>
              </w:rPr>
              <w:fldChar w:fldCharType="separate"/>
            </w:r>
            <w:r w:rsidR="00BB2E66">
              <w:rPr>
                <w:webHidden/>
              </w:rPr>
              <w:t>7</w:t>
            </w:r>
            <w:r w:rsidR="00193598" w:rsidRPr="006F4D74">
              <w:rPr>
                <w:webHidden/>
              </w:rPr>
              <w:fldChar w:fldCharType="end"/>
            </w:r>
          </w:hyperlink>
        </w:p>
        <w:p w:rsidR="00193598" w:rsidRPr="006F4D74" w:rsidRDefault="00D174BE" w:rsidP="0039791D">
          <w:pPr>
            <w:pStyle w:val="11"/>
            <w:rPr>
              <w:rFonts w:eastAsiaTheme="minorEastAsia"/>
              <w:lang w:eastAsia="bg-BG"/>
            </w:rPr>
          </w:pPr>
          <w:hyperlink w:anchor="_Toc410048576" w:history="1">
            <w:r w:rsidR="00193598" w:rsidRPr="006F4D74">
              <w:rPr>
                <w:rStyle w:val="a3"/>
              </w:rPr>
              <w:t>І. ОБЩИ УСЛОВИЯ</w:t>
            </w:r>
            <w:r w:rsidR="00193598" w:rsidRPr="006F4D74">
              <w:rPr>
                <w:webHidden/>
              </w:rPr>
              <w:tab/>
            </w:r>
            <w:r w:rsidR="00193598" w:rsidRPr="006F4D74">
              <w:rPr>
                <w:webHidden/>
              </w:rPr>
              <w:fldChar w:fldCharType="begin"/>
            </w:r>
            <w:r w:rsidR="00193598" w:rsidRPr="006F4D74">
              <w:rPr>
                <w:webHidden/>
              </w:rPr>
              <w:instrText xml:space="preserve"> PAGEREF _Toc410048576 \h </w:instrText>
            </w:r>
            <w:r w:rsidR="00193598" w:rsidRPr="006F4D74">
              <w:rPr>
                <w:webHidden/>
              </w:rPr>
            </w:r>
            <w:r w:rsidR="00193598" w:rsidRPr="006F4D74">
              <w:rPr>
                <w:webHidden/>
              </w:rPr>
              <w:fldChar w:fldCharType="separate"/>
            </w:r>
            <w:r w:rsidR="00BB2E66">
              <w:rPr>
                <w:webHidden/>
              </w:rPr>
              <w:t>7</w:t>
            </w:r>
            <w:r w:rsidR="00193598" w:rsidRPr="006F4D74">
              <w:rPr>
                <w:webHidden/>
              </w:rPr>
              <w:fldChar w:fldCharType="end"/>
            </w:r>
          </w:hyperlink>
        </w:p>
        <w:p w:rsidR="00193598" w:rsidRPr="006F4D74" w:rsidRDefault="00D174BE">
          <w:pPr>
            <w:pStyle w:val="21"/>
            <w:tabs>
              <w:tab w:val="left" w:pos="660"/>
              <w:tab w:val="right" w:leader="dot" w:pos="10196"/>
            </w:tabs>
            <w:rPr>
              <w:rFonts w:ascii="Times New Roman" w:eastAsiaTheme="minorEastAsia" w:hAnsi="Times New Roman"/>
              <w:b/>
              <w:noProof/>
              <w:lang w:eastAsia="bg-BG"/>
            </w:rPr>
          </w:pPr>
          <w:hyperlink w:anchor="_Toc410048577" w:history="1">
            <w:r w:rsidR="00193598" w:rsidRPr="006F4D74">
              <w:rPr>
                <w:rStyle w:val="a3"/>
                <w:rFonts w:ascii="Times New Roman" w:eastAsia="Times New Roman" w:hAnsi="Times New Roman"/>
                <w:b/>
                <w:noProof/>
                <w:lang w:eastAsia="bg-BG"/>
              </w:rPr>
              <w:t>1.</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Обект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_Toc410048577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174BE">
          <w:pPr>
            <w:pStyle w:val="21"/>
            <w:tabs>
              <w:tab w:val="left" w:pos="660"/>
              <w:tab w:val="right" w:leader="dot" w:pos="10196"/>
            </w:tabs>
            <w:rPr>
              <w:rFonts w:ascii="Times New Roman" w:eastAsiaTheme="minorEastAsia" w:hAnsi="Times New Roman"/>
              <w:b/>
              <w:noProof/>
              <w:lang w:eastAsia="bg-BG"/>
            </w:rPr>
          </w:pPr>
          <w:hyperlink w:anchor="_Toc410048578" w:history="1">
            <w:r w:rsidR="00193598" w:rsidRPr="006F4D74">
              <w:rPr>
                <w:rStyle w:val="a3"/>
                <w:rFonts w:ascii="Times New Roman" w:eastAsia="Times New Roman" w:hAnsi="Times New Roman"/>
                <w:b/>
                <w:noProof/>
                <w:lang w:eastAsia="bg-BG"/>
              </w:rPr>
              <w:t>2.</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Предмет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_Toc410048578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174BE">
          <w:pPr>
            <w:pStyle w:val="21"/>
            <w:tabs>
              <w:tab w:val="left" w:pos="660"/>
              <w:tab w:val="right" w:leader="dot" w:pos="10196"/>
            </w:tabs>
            <w:rPr>
              <w:rFonts w:ascii="Times New Roman" w:eastAsiaTheme="minorEastAsia" w:hAnsi="Times New Roman"/>
              <w:b/>
              <w:noProof/>
              <w:lang w:eastAsia="bg-BG"/>
            </w:rPr>
          </w:pPr>
          <w:hyperlink w:anchor="_Toc410048579" w:history="1">
            <w:r w:rsidR="00193598" w:rsidRPr="006F4D74">
              <w:rPr>
                <w:rStyle w:val="a3"/>
                <w:rFonts w:ascii="Times New Roman" w:eastAsia="Times New Roman" w:hAnsi="Times New Roman"/>
                <w:b/>
                <w:noProof/>
                <w:lang w:eastAsia="bg-BG"/>
              </w:rPr>
              <w:t>3.</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Обособени позиции</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_Toc410048579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174BE">
          <w:pPr>
            <w:pStyle w:val="21"/>
            <w:tabs>
              <w:tab w:val="left" w:pos="660"/>
              <w:tab w:val="right" w:leader="dot" w:pos="10196"/>
            </w:tabs>
            <w:rPr>
              <w:rFonts w:ascii="Times New Roman" w:eastAsiaTheme="minorEastAsia" w:hAnsi="Times New Roman"/>
              <w:b/>
              <w:noProof/>
              <w:lang w:eastAsia="bg-BG"/>
            </w:rPr>
          </w:pPr>
          <w:hyperlink w:anchor="_Toc410048580" w:history="1">
            <w:r w:rsidR="00193598" w:rsidRPr="006F4D74">
              <w:rPr>
                <w:rStyle w:val="a3"/>
                <w:rFonts w:ascii="Times New Roman" w:eastAsia="Times New Roman" w:hAnsi="Times New Roman"/>
                <w:b/>
                <w:noProof/>
                <w:lang w:eastAsia="bg-BG"/>
              </w:rPr>
              <w:t>4.</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Възможност за представяне на варианти в офертите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_Toc410048580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174BE">
          <w:pPr>
            <w:pStyle w:val="21"/>
            <w:tabs>
              <w:tab w:val="left" w:pos="660"/>
              <w:tab w:val="right" w:leader="dot" w:pos="10196"/>
            </w:tabs>
            <w:rPr>
              <w:rFonts w:ascii="Times New Roman" w:eastAsiaTheme="minorEastAsia" w:hAnsi="Times New Roman"/>
              <w:b/>
              <w:noProof/>
              <w:lang w:eastAsia="bg-BG"/>
            </w:rPr>
          </w:pPr>
          <w:hyperlink w:anchor="_Toc410048581" w:history="1">
            <w:r w:rsidR="00193598" w:rsidRPr="006F4D74">
              <w:rPr>
                <w:rStyle w:val="a3"/>
                <w:rFonts w:ascii="Times New Roman" w:eastAsia="Times New Roman" w:hAnsi="Times New Roman"/>
                <w:b/>
                <w:noProof/>
                <w:lang w:eastAsia="bg-BG"/>
              </w:rPr>
              <w:t>5.</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Място и срок за изпълнение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_Toc410048581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174BE">
          <w:pPr>
            <w:pStyle w:val="21"/>
            <w:tabs>
              <w:tab w:val="left" w:pos="660"/>
              <w:tab w:val="right" w:leader="dot" w:pos="10196"/>
            </w:tabs>
            <w:rPr>
              <w:rFonts w:ascii="Times New Roman" w:eastAsiaTheme="minorEastAsia" w:hAnsi="Times New Roman"/>
              <w:b/>
              <w:noProof/>
              <w:lang w:eastAsia="bg-BG"/>
            </w:rPr>
          </w:pPr>
          <w:hyperlink w:anchor="_Toc410048582" w:history="1">
            <w:r w:rsidR="00193598" w:rsidRPr="006F4D74">
              <w:rPr>
                <w:rStyle w:val="a3"/>
                <w:rFonts w:ascii="Times New Roman" w:eastAsia="Times New Roman" w:hAnsi="Times New Roman"/>
                <w:b/>
                <w:noProof/>
                <w:lang w:eastAsia="bg-BG"/>
              </w:rPr>
              <w:t>6.</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Разходи за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0022A3" w:rsidRPr="000022A3" w:rsidRDefault="00D174BE" w:rsidP="000022A3">
          <w:pPr>
            <w:pStyle w:val="21"/>
            <w:tabs>
              <w:tab w:val="left" w:pos="660"/>
              <w:tab w:val="right" w:leader="dot" w:pos="10196"/>
            </w:tabs>
            <w:rPr>
              <w:rFonts w:ascii="Times New Roman" w:hAnsi="Times New Roman"/>
              <w:b/>
              <w:noProof/>
              <w:color w:val="0000FF"/>
              <w:u w:val="single"/>
            </w:rPr>
          </w:pPr>
          <w:hyperlink w:anchor="_Toc410048583" w:history="1">
            <w:r w:rsidR="00193598" w:rsidRPr="006F4D74">
              <w:rPr>
                <w:rStyle w:val="a3"/>
                <w:rFonts w:ascii="Times New Roman" w:eastAsia="Times New Roman" w:hAnsi="Times New Roman"/>
                <w:b/>
                <w:noProof/>
                <w:lang w:val="en-GB" w:eastAsia="bg-BG"/>
              </w:rPr>
              <w:t>7.</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Стойност на поръчката</w:t>
            </w:r>
            <w:r w:rsidR="000022A3">
              <w:rPr>
                <w:rStyle w:val="a3"/>
                <w:rFonts w:ascii="Times New Roman" w:eastAsia="Times New Roman" w:hAnsi="Times New Roman"/>
                <w:b/>
                <w:noProof/>
                <w:lang w:eastAsia="bg-BG"/>
              </w:rPr>
              <w:t xml:space="preserve">, финансиране и плашане </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174BE" w:rsidP="0039791D">
          <w:pPr>
            <w:pStyle w:val="11"/>
            <w:rPr>
              <w:rFonts w:eastAsiaTheme="minorEastAsia"/>
              <w:lang w:eastAsia="bg-BG"/>
            </w:rPr>
          </w:pPr>
          <w:hyperlink w:anchor="_Toc410048584" w:history="1">
            <w:r w:rsidR="00193598" w:rsidRPr="006F4D74">
              <w:rPr>
                <w:rStyle w:val="a3"/>
              </w:rPr>
              <w:t>II. ИЗИСКВАНИЯ КЪМ УЧАСТНИЦИТЕ</w:t>
            </w:r>
            <w:r w:rsidR="00193598" w:rsidRPr="006F4D74">
              <w:rPr>
                <w:webHidden/>
              </w:rPr>
              <w:tab/>
            </w:r>
            <w:r w:rsidR="00193598" w:rsidRPr="006F4D74">
              <w:rPr>
                <w:webHidden/>
              </w:rPr>
              <w:fldChar w:fldCharType="begin"/>
            </w:r>
            <w:r w:rsidR="00193598" w:rsidRPr="006F4D74">
              <w:rPr>
                <w:webHidden/>
              </w:rPr>
              <w:instrText xml:space="preserve"> PAGEREF _Toc410048584 \h </w:instrText>
            </w:r>
            <w:r w:rsidR="00193598" w:rsidRPr="006F4D74">
              <w:rPr>
                <w:webHidden/>
              </w:rPr>
            </w:r>
            <w:r w:rsidR="00193598" w:rsidRPr="006F4D74">
              <w:rPr>
                <w:webHidden/>
              </w:rPr>
              <w:fldChar w:fldCharType="separate"/>
            </w:r>
            <w:r w:rsidR="00BB2E66">
              <w:rPr>
                <w:webHidden/>
              </w:rPr>
              <w:t>8</w:t>
            </w:r>
            <w:r w:rsidR="00193598" w:rsidRPr="006F4D74">
              <w:rPr>
                <w:webHidden/>
              </w:rPr>
              <w:fldChar w:fldCharType="end"/>
            </w:r>
          </w:hyperlink>
        </w:p>
        <w:p w:rsidR="00193598" w:rsidRPr="006F4D74" w:rsidRDefault="00D174BE">
          <w:pPr>
            <w:pStyle w:val="21"/>
            <w:tabs>
              <w:tab w:val="left" w:pos="660"/>
              <w:tab w:val="right" w:leader="dot" w:pos="10196"/>
            </w:tabs>
            <w:rPr>
              <w:rFonts w:ascii="Times New Roman" w:eastAsiaTheme="minorEastAsia" w:hAnsi="Times New Roman"/>
              <w:b/>
              <w:noProof/>
              <w:lang w:eastAsia="bg-BG"/>
            </w:rPr>
          </w:pPr>
          <w:hyperlink w:anchor="_Toc410048585" w:history="1">
            <w:r w:rsidR="00193598" w:rsidRPr="006F4D74">
              <w:rPr>
                <w:rStyle w:val="a3"/>
                <w:rFonts w:ascii="Times New Roman" w:hAnsi="Times New Roman"/>
                <w:b/>
                <w:noProof/>
              </w:rPr>
              <w:t>1.</w:t>
            </w:r>
            <w:r w:rsidR="00193598" w:rsidRPr="006F4D74">
              <w:rPr>
                <w:rFonts w:ascii="Times New Roman" w:eastAsiaTheme="minorEastAsia" w:hAnsi="Times New Roman"/>
                <w:b/>
                <w:noProof/>
                <w:lang w:eastAsia="bg-BG"/>
              </w:rPr>
              <w:tab/>
            </w:r>
            <w:r w:rsidR="00193598" w:rsidRPr="006F4D74">
              <w:rPr>
                <w:rStyle w:val="a3"/>
                <w:rFonts w:ascii="Times New Roman" w:hAnsi="Times New Roman"/>
                <w:b/>
                <w:noProof/>
              </w:rPr>
              <w:t>Условия за участие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_Toc410048585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174BE">
          <w:pPr>
            <w:pStyle w:val="21"/>
            <w:tabs>
              <w:tab w:val="right" w:leader="dot" w:pos="10196"/>
            </w:tabs>
            <w:rPr>
              <w:rFonts w:ascii="Times New Roman" w:eastAsiaTheme="minorEastAsia" w:hAnsi="Times New Roman"/>
              <w:b/>
              <w:noProof/>
              <w:lang w:eastAsia="bg-BG"/>
            </w:rPr>
          </w:pPr>
          <w:hyperlink w:anchor="_Toc410048586" w:history="1">
            <w:r w:rsidR="00193598" w:rsidRPr="006F4D74">
              <w:rPr>
                <w:rStyle w:val="a3"/>
                <w:rFonts w:ascii="Times New Roman" w:hAnsi="Times New Roman"/>
                <w:b/>
                <w:noProof/>
                <w:lang w:val="en-US"/>
              </w:rPr>
              <w:t xml:space="preserve">2. </w:t>
            </w:r>
            <w:r w:rsidR="00193598" w:rsidRPr="006F4D74">
              <w:rPr>
                <w:rStyle w:val="a3"/>
                <w:rFonts w:ascii="Times New Roman" w:hAnsi="Times New Roman"/>
                <w:b/>
                <w:noProof/>
              </w:rPr>
              <w:t>Изискване за упражняване на професионална дейност по чл. 49 от ЗОП</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_Toc410048586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Cs/>
                <w:noProof/>
                <w:webHidden/>
              </w:rPr>
              <w:t>Грешка! Показалецът не е дефиниран.</w:t>
            </w:r>
            <w:r w:rsidR="00193598" w:rsidRPr="006F4D74">
              <w:rPr>
                <w:rFonts w:ascii="Times New Roman" w:hAnsi="Times New Roman"/>
                <w:b/>
                <w:noProof/>
                <w:webHidden/>
              </w:rPr>
              <w:fldChar w:fldCharType="end"/>
            </w:r>
          </w:hyperlink>
        </w:p>
        <w:p w:rsidR="00193598" w:rsidRPr="006F4D74" w:rsidRDefault="00D174BE">
          <w:pPr>
            <w:pStyle w:val="31"/>
            <w:rPr>
              <w:rFonts w:ascii="Times New Roman" w:eastAsiaTheme="minorEastAsia" w:hAnsi="Times New Roman"/>
              <w:b/>
              <w:noProof/>
              <w:lang w:eastAsia="bg-BG"/>
            </w:rPr>
          </w:pPr>
          <w:hyperlink w:anchor="_Toc410048587" w:history="1">
            <w:r w:rsidR="00193598" w:rsidRPr="006F4D74">
              <w:rPr>
                <w:rStyle w:val="a3"/>
                <w:rFonts w:ascii="Times New Roman" w:hAnsi="Times New Roman"/>
                <w:b/>
                <w:noProof/>
              </w:rPr>
              <w:t>2.1. Изискване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_Toc410048587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Cs/>
                <w:noProof/>
                <w:webHidden/>
              </w:rPr>
              <w:t>Грешка! Показалецът не е дефиниран.</w:t>
            </w:r>
            <w:r w:rsidR="00193598" w:rsidRPr="006F4D74">
              <w:rPr>
                <w:rFonts w:ascii="Times New Roman" w:hAnsi="Times New Roman"/>
                <w:b/>
                <w:noProof/>
                <w:webHidden/>
              </w:rPr>
              <w:fldChar w:fldCharType="end"/>
            </w:r>
          </w:hyperlink>
        </w:p>
        <w:p w:rsidR="00193598" w:rsidRPr="006F4D74" w:rsidRDefault="00D174BE">
          <w:pPr>
            <w:pStyle w:val="31"/>
            <w:rPr>
              <w:rFonts w:ascii="Times New Roman" w:eastAsiaTheme="minorEastAsia" w:hAnsi="Times New Roman"/>
              <w:b/>
              <w:noProof/>
              <w:lang w:eastAsia="bg-BG"/>
            </w:rPr>
          </w:pPr>
          <w:hyperlink w:anchor="_Toc410048588" w:history="1">
            <w:r w:rsidR="00193598" w:rsidRPr="006F4D74">
              <w:rPr>
                <w:rStyle w:val="a3"/>
                <w:rFonts w:ascii="Times New Roman" w:hAnsi="Times New Roman"/>
                <w:b/>
                <w:noProof/>
              </w:rPr>
              <w:t>2.2. Изискуеми документи</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_Toc410048588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Cs/>
                <w:noProof/>
                <w:webHidden/>
              </w:rPr>
              <w:t>Грешка! Показалецът не е дефиниран.</w:t>
            </w:r>
            <w:r w:rsidR="00193598" w:rsidRPr="006F4D74">
              <w:rPr>
                <w:rFonts w:ascii="Times New Roman" w:hAnsi="Times New Roman"/>
                <w:b/>
                <w:noProof/>
                <w:webHidden/>
              </w:rPr>
              <w:fldChar w:fldCharType="end"/>
            </w:r>
          </w:hyperlink>
        </w:p>
        <w:p w:rsidR="00193598" w:rsidRPr="006F4D74" w:rsidRDefault="00D174BE">
          <w:pPr>
            <w:pStyle w:val="21"/>
            <w:tabs>
              <w:tab w:val="right" w:leader="dot" w:pos="10196"/>
            </w:tabs>
            <w:rPr>
              <w:rFonts w:ascii="Times New Roman" w:eastAsiaTheme="minorEastAsia" w:hAnsi="Times New Roman"/>
              <w:b/>
              <w:noProof/>
              <w:lang w:eastAsia="bg-BG"/>
            </w:rPr>
          </w:pPr>
          <w:hyperlink w:anchor="_Toc410048589" w:history="1">
            <w:r w:rsidR="00193598" w:rsidRPr="006F4D74">
              <w:rPr>
                <w:rStyle w:val="a3"/>
                <w:rFonts w:ascii="Times New Roman" w:eastAsia="Times New Roman" w:hAnsi="Times New Roman"/>
                <w:b/>
                <w:noProof/>
                <w:lang w:val="en-US" w:eastAsia="bg-BG"/>
              </w:rPr>
              <w:t xml:space="preserve">3. </w:t>
            </w:r>
            <w:r w:rsidR="00193598" w:rsidRPr="006F4D74">
              <w:rPr>
                <w:rStyle w:val="a3"/>
                <w:rFonts w:ascii="Times New Roman" w:eastAsia="Times New Roman" w:hAnsi="Times New Roman"/>
                <w:b/>
                <w:noProof/>
                <w:lang w:eastAsia="bg-BG"/>
              </w:rPr>
              <w:t>Финансови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_Toc410048589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D174BE">
          <w:pPr>
            <w:pStyle w:val="31"/>
            <w:rPr>
              <w:rFonts w:ascii="Times New Roman" w:eastAsiaTheme="minorEastAsia" w:hAnsi="Times New Roman"/>
              <w:b/>
              <w:noProof/>
              <w:lang w:eastAsia="bg-BG"/>
            </w:rPr>
          </w:pPr>
          <w:hyperlink w:anchor="_Toc410048590" w:history="1">
            <w:r w:rsidR="00193598" w:rsidRPr="006F4D74">
              <w:rPr>
                <w:rStyle w:val="a3"/>
                <w:rFonts w:ascii="Times New Roman" w:hAnsi="Times New Roman"/>
                <w:b/>
                <w:noProof/>
                <w:lang w:val="en-US"/>
              </w:rPr>
              <w:t xml:space="preserve">3.1. </w:t>
            </w:r>
            <w:r w:rsidR="00193598" w:rsidRPr="006F4D74">
              <w:rPr>
                <w:rStyle w:val="a3"/>
                <w:rFonts w:ascii="Times New Roman" w:hAnsi="Times New Roman"/>
                <w:b/>
                <w:noProof/>
              </w:rPr>
              <w:t>Минимални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_Toc410048590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D174BE">
          <w:pPr>
            <w:pStyle w:val="31"/>
            <w:rPr>
              <w:rFonts w:ascii="Times New Roman" w:eastAsiaTheme="minorEastAsia" w:hAnsi="Times New Roman"/>
              <w:b/>
              <w:noProof/>
              <w:lang w:eastAsia="bg-BG"/>
            </w:rPr>
          </w:pPr>
          <w:hyperlink w:anchor="_Toc410048591" w:history="1">
            <w:r w:rsidR="00193598" w:rsidRPr="006F4D74">
              <w:rPr>
                <w:rStyle w:val="a3"/>
                <w:rFonts w:ascii="Times New Roman" w:hAnsi="Times New Roman"/>
                <w:b/>
                <w:noProof/>
                <w:lang w:val="en-US"/>
              </w:rPr>
              <w:t xml:space="preserve">3.2. </w:t>
            </w:r>
            <w:r w:rsidR="00193598" w:rsidRPr="006F4D74">
              <w:rPr>
                <w:rStyle w:val="a3"/>
                <w:rFonts w:ascii="Times New Roman" w:hAnsi="Times New Roman"/>
                <w:b/>
                <w:noProof/>
              </w:rPr>
              <w:t xml:space="preserve">Изискуеми документи </w:t>
            </w:r>
            <w:r w:rsidR="00193598" w:rsidRPr="006F4D74">
              <w:rPr>
                <w:rStyle w:val="a3"/>
                <w:rFonts w:ascii="Times New Roman" w:eastAsia="Times New Roman" w:hAnsi="Times New Roman"/>
                <w:b/>
                <w:noProof/>
                <w:spacing w:val="20"/>
                <w:lang w:eastAsia="bg-BG"/>
              </w:rPr>
              <w:t>и информация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_Toc410048591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D174BE">
          <w:pPr>
            <w:pStyle w:val="21"/>
            <w:tabs>
              <w:tab w:val="right" w:leader="dot" w:pos="10196"/>
            </w:tabs>
            <w:rPr>
              <w:rFonts w:ascii="Times New Roman" w:eastAsiaTheme="minorEastAsia" w:hAnsi="Times New Roman"/>
              <w:b/>
              <w:noProof/>
              <w:lang w:eastAsia="bg-BG"/>
            </w:rPr>
          </w:pPr>
          <w:hyperlink w:anchor="_Toc410048592" w:history="1">
            <w:r w:rsidR="00193598" w:rsidRPr="006F4D74">
              <w:rPr>
                <w:rStyle w:val="a3"/>
                <w:rFonts w:ascii="Times New Roman" w:hAnsi="Times New Roman"/>
                <w:b/>
                <w:noProof/>
                <w:lang w:val="en-US" w:eastAsia="bg-BG"/>
              </w:rPr>
              <w:t>4.</w:t>
            </w:r>
            <w:r w:rsidR="00193598" w:rsidRPr="006F4D74">
              <w:rPr>
                <w:rStyle w:val="a3"/>
                <w:rFonts w:ascii="Times New Roman" w:hAnsi="Times New Roman"/>
                <w:b/>
                <w:noProof/>
                <w:lang w:eastAsia="bg-BG"/>
              </w:rPr>
              <w:t>Технически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D174BE">
          <w:pPr>
            <w:pStyle w:val="31"/>
            <w:rPr>
              <w:rFonts w:ascii="Times New Roman" w:eastAsiaTheme="minorEastAsia" w:hAnsi="Times New Roman"/>
              <w:b/>
              <w:noProof/>
              <w:lang w:eastAsia="bg-BG"/>
            </w:rPr>
          </w:pPr>
          <w:hyperlink w:anchor="_Toc410048593" w:history="1">
            <w:r w:rsidR="00193598" w:rsidRPr="006F4D74">
              <w:rPr>
                <w:rStyle w:val="a3"/>
                <w:rFonts w:ascii="Times New Roman" w:hAnsi="Times New Roman"/>
                <w:b/>
                <w:noProof/>
                <w:lang w:val="en-US"/>
              </w:rPr>
              <w:t xml:space="preserve">4.1. </w:t>
            </w:r>
            <w:r w:rsidR="00193598" w:rsidRPr="006F4D74">
              <w:rPr>
                <w:rStyle w:val="a3"/>
                <w:rFonts w:ascii="Times New Roman" w:hAnsi="Times New Roman"/>
                <w:b/>
                <w:noProof/>
              </w:rPr>
              <w:t>Минимални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D174BE">
          <w:pPr>
            <w:pStyle w:val="31"/>
            <w:rPr>
              <w:rFonts w:ascii="Times New Roman" w:eastAsiaTheme="minorEastAsia" w:hAnsi="Times New Roman"/>
              <w:b/>
              <w:noProof/>
              <w:lang w:eastAsia="bg-BG"/>
            </w:rPr>
          </w:pPr>
          <w:hyperlink w:anchor="_Toc410048594" w:history="1">
            <w:r w:rsidR="00193598" w:rsidRPr="006F4D74">
              <w:rPr>
                <w:rStyle w:val="a3"/>
                <w:rFonts w:ascii="Times New Roman" w:hAnsi="Times New Roman"/>
                <w:b/>
                <w:noProof/>
                <w:lang w:val="en-US"/>
              </w:rPr>
              <w:t xml:space="preserve">4.2. </w:t>
            </w:r>
            <w:r w:rsidR="00193598" w:rsidRPr="006F4D74">
              <w:rPr>
                <w:rStyle w:val="a3"/>
                <w:rFonts w:ascii="Times New Roman" w:hAnsi="Times New Roman"/>
                <w:b/>
                <w:noProof/>
              </w:rPr>
              <w:t>Изискуеми документи</w:t>
            </w:r>
            <w:r w:rsidR="00193598" w:rsidRPr="006F4D74">
              <w:rPr>
                <w:rStyle w:val="a3"/>
                <w:rFonts w:ascii="Times New Roman" w:hAnsi="Times New Roman"/>
                <w:b/>
                <w:noProof/>
                <w:lang w:val="en-US"/>
              </w:rPr>
              <w:t xml:space="preserve"> </w:t>
            </w:r>
            <w:r w:rsidR="00193598" w:rsidRPr="006F4D74">
              <w:rPr>
                <w:rStyle w:val="a3"/>
                <w:rFonts w:ascii="Times New Roman" w:eastAsia="Times New Roman" w:hAnsi="Times New Roman"/>
                <w:b/>
                <w:noProof/>
                <w:spacing w:val="20"/>
                <w:lang w:eastAsia="bg-BG"/>
              </w:rPr>
              <w:t>и информация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_Toc410048594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11</w:t>
            </w:r>
            <w:r w:rsidR="00193598" w:rsidRPr="006F4D74">
              <w:rPr>
                <w:rFonts w:ascii="Times New Roman" w:hAnsi="Times New Roman"/>
                <w:b/>
                <w:noProof/>
                <w:webHidden/>
              </w:rPr>
              <w:fldChar w:fldCharType="end"/>
            </w:r>
          </w:hyperlink>
        </w:p>
        <w:p w:rsidR="00193598" w:rsidRPr="006F4D74" w:rsidRDefault="00D174BE" w:rsidP="0039791D">
          <w:pPr>
            <w:pStyle w:val="11"/>
            <w:rPr>
              <w:rFonts w:eastAsiaTheme="minorEastAsia"/>
              <w:lang w:eastAsia="bg-BG"/>
            </w:rPr>
          </w:pPr>
          <w:hyperlink w:anchor="_Toc410048595" w:history="1">
            <w:r w:rsidR="00193598" w:rsidRPr="006F4D74">
              <w:rPr>
                <w:rStyle w:val="a3"/>
                <w:lang w:val="ru-RU"/>
              </w:rPr>
              <w:t>І</w:t>
            </w:r>
            <w:r w:rsidR="00193598" w:rsidRPr="006F4D74">
              <w:rPr>
                <w:rStyle w:val="a3"/>
              </w:rPr>
              <w:t>II</w:t>
            </w:r>
            <w:r w:rsidR="00193598" w:rsidRPr="006F4D74">
              <w:rPr>
                <w:rStyle w:val="a3"/>
                <w:lang w:val="ru-RU"/>
              </w:rPr>
              <w:t xml:space="preserve">. </w:t>
            </w:r>
            <w:r w:rsidR="00193598" w:rsidRPr="006F4D74">
              <w:rPr>
                <w:rStyle w:val="a3"/>
              </w:rPr>
              <w:t>УКАЗАНИЯ ЗА ПОДГОТОВКА НА ОФЕРТИ</w:t>
            </w:r>
            <w:r w:rsidR="00193598" w:rsidRPr="006F4D74">
              <w:rPr>
                <w:webHidden/>
              </w:rPr>
              <w:tab/>
            </w:r>
            <w:r w:rsidR="00193598" w:rsidRPr="006F4D74">
              <w:rPr>
                <w:webHidden/>
              </w:rPr>
              <w:fldChar w:fldCharType="begin"/>
            </w:r>
            <w:r w:rsidR="00193598" w:rsidRPr="006F4D74">
              <w:rPr>
                <w:webHidden/>
              </w:rPr>
              <w:instrText xml:space="preserve"> PAGEREF _Toc410048595 \h </w:instrText>
            </w:r>
            <w:r w:rsidR="00193598" w:rsidRPr="006F4D74">
              <w:rPr>
                <w:webHidden/>
              </w:rPr>
            </w:r>
            <w:r w:rsidR="00193598" w:rsidRPr="006F4D74">
              <w:rPr>
                <w:webHidden/>
              </w:rPr>
              <w:fldChar w:fldCharType="separate"/>
            </w:r>
            <w:r w:rsidR="00BB2E66">
              <w:rPr>
                <w:webHidden/>
              </w:rPr>
              <w:t>12</w:t>
            </w:r>
            <w:r w:rsidR="00193598" w:rsidRPr="006F4D74">
              <w:rPr>
                <w:webHidden/>
              </w:rPr>
              <w:fldChar w:fldCharType="end"/>
            </w:r>
          </w:hyperlink>
        </w:p>
        <w:p w:rsidR="00193598" w:rsidRPr="006F4D74" w:rsidRDefault="00D174BE">
          <w:pPr>
            <w:pStyle w:val="21"/>
            <w:tabs>
              <w:tab w:val="right" w:leader="dot" w:pos="10196"/>
            </w:tabs>
            <w:rPr>
              <w:rFonts w:ascii="Times New Roman" w:eastAsiaTheme="minorEastAsia" w:hAnsi="Times New Roman"/>
              <w:b/>
              <w:noProof/>
              <w:lang w:eastAsia="bg-BG"/>
            </w:rPr>
          </w:pPr>
          <w:hyperlink w:anchor="_Toc410048596" w:history="1">
            <w:r w:rsidR="00193598" w:rsidRPr="006F4D74">
              <w:rPr>
                <w:rStyle w:val="a3"/>
                <w:rFonts w:ascii="Times New Roman" w:hAnsi="Times New Roman"/>
                <w:b/>
                <w:noProof/>
              </w:rPr>
              <w:t>1. Общи положения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_Toc410048596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12</w:t>
            </w:r>
            <w:r w:rsidR="00193598" w:rsidRPr="006F4D74">
              <w:rPr>
                <w:rFonts w:ascii="Times New Roman" w:hAnsi="Times New Roman"/>
                <w:b/>
                <w:noProof/>
                <w:webHidden/>
              </w:rPr>
              <w:fldChar w:fldCharType="end"/>
            </w:r>
          </w:hyperlink>
        </w:p>
        <w:p w:rsidR="00193598" w:rsidRPr="006F4D74" w:rsidRDefault="00D174BE">
          <w:pPr>
            <w:pStyle w:val="21"/>
            <w:tabs>
              <w:tab w:val="right" w:leader="dot" w:pos="10196"/>
            </w:tabs>
            <w:rPr>
              <w:rFonts w:ascii="Times New Roman" w:eastAsiaTheme="minorEastAsia" w:hAnsi="Times New Roman"/>
              <w:b/>
              <w:noProof/>
              <w:lang w:eastAsia="bg-BG"/>
            </w:rPr>
          </w:pPr>
          <w:hyperlink w:anchor="_Toc410048597" w:history="1">
            <w:r w:rsidR="00193598" w:rsidRPr="006F4D74">
              <w:rPr>
                <w:rStyle w:val="a3"/>
                <w:rFonts w:ascii="Times New Roman" w:hAnsi="Times New Roman"/>
                <w:b/>
                <w:noProof/>
              </w:rPr>
              <w:t>2. Съдържание на офертата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_Toc410048597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13</w:t>
            </w:r>
            <w:r w:rsidR="00193598" w:rsidRPr="006F4D74">
              <w:rPr>
                <w:rFonts w:ascii="Times New Roman" w:hAnsi="Times New Roman"/>
                <w:b/>
                <w:noProof/>
                <w:webHidden/>
              </w:rPr>
              <w:fldChar w:fldCharType="end"/>
            </w:r>
          </w:hyperlink>
        </w:p>
        <w:p w:rsidR="00193598" w:rsidRPr="006F4D74" w:rsidRDefault="00D174BE" w:rsidP="0039791D">
          <w:pPr>
            <w:pStyle w:val="11"/>
            <w:rPr>
              <w:rFonts w:eastAsiaTheme="minorEastAsia"/>
              <w:lang w:eastAsia="bg-BG"/>
            </w:rPr>
          </w:pPr>
          <w:hyperlink w:anchor="_Toc410048598" w:history="1">
            <w:r w:rsidR="00193598" w:rsidRPr="006F4D74">
              <w:rPr>
                <w:rStyle w:val="a3"/>
              </w:rPr>
              <w:t>IV. ПРЕДСТАВЯНЕ НА ОФЕРТИТЕ</w:t>
            </w:r>
            <w:r w:rsidR="00193598" w:rsidRPr="006F4D74">
              <w:rPr>
                <w:webHidden/>
              </w:rPr>
              <w:tab/>
            </w:r>
            <w:r w:rsidR="00193598" w:rsidRPr="006F4D74">
              <w:rPr>
                <w:webHidden/>
              </w:rPr>
              <w:fldChar w:fldCharType="begin"/>
            </w:r>
            <w:r w:rsidR="00193598" w:rsidRPr="006F4D74">
              <w:rPr>
                <w:webHidden/>
              </w:rPr>
              <w:instrText xml:space="preserve"> PAGEREF _Toc410048598 \h </w:instrText>
            </w:r>
            <w:r w:rsidR="00193598" w:rsidRPr="006F4D74">
              <w:rPr>
                <w:webHidden/>
              </w:rPr>
            </w:r>
            <w:r w:rsidR="00193598" w:rsidRPr="006F4D74">
              <w:rPr>
                <w:webHidden/>
              </w:rPr>
              <w:fldChar w:fldCharType="separate"/>
            </w:r>
            <w:r w:rsidR="00BB2E66">
              <w:rPr>
                <w:webHidden/>
              </w:rPr>
              <w:t>15</w:t>
            </w:r>
            <w:r w:rsidR="00193598" w:rsidRPr="006F4D74">
              <w:rPr>
                <w:webHidden/>
              </w:rPr>
              <w:fldChar w:fldCharType="end"/>
            </w:r>
          </w:hyperlink>
        </w:p>
        <w:p w:rsidR="00193598" w:rsidRPr="006F4D74" w:rsidRDefault="00D174BE" w:rsidP="0039791D">
          <w:pPr>
            <w:pStyle w:val="11"/>
            <w:rPr>
              <w:rFonts w:eastAsiaTheme="minorEastAsia"/>
              <w:lang w:eastAsia="bg-BG"/>
            </w:rPr>
          </w:pPr>
          <w:hyperlink w:anchor="_Toc410048599" w:history="1">
            <w:r w:rsidR="00193598" w:rsidRPr="006F4D74">
              <w:rPr>
                <w:rStyle w:val="a3"/>
              </w:rPr>
              <w:t>V. ПРОВЕЖДАНЕ И ПРЕКРАТЯВАНЕ НА ПРОЦЕДУРАТА</w:t>
            </w:r>
            <w:r w:rsidR="00193598" w:rsidRPr="006F4D74">
              <w:rPr>
                <w:webHidden/>
              </w:rPr>
              <w:tab/>
            </w:r>
            <w:r w:rsidR="00193598" w:rsidRPr="006F4D74">
              <w:rPr>
                <w:webHidden/>
              </w:rPr>
              <w:fldChar w:fldCharType="begin"/>
            </w:r>
            <w:r w:rsidR="00193598" w:rsidRPr="006F4D74">
              <w:rPr>
                <w:webHidden/>
              </w:rPr>
              <w:instrText xml:space="preserve"> PAGEREF _Toc410048599 \h </w:instrText>
            </w:r>
            <w:r w:rsidR="00193598" w:rsidRPr="006F4D74">
              <w:rPr>
                <w:webHidden/>
              </w:rPr>
            </w:r>
            <w:r w:rsidR="00193598" w:rsidRPr="006F4D74">
              <w:rPr>
                <w:webHidden/>
              </w:rPr>
              <w:fldChar w:fldCharType="separate"/>
            </w:r>
            <w:r w:rsidR="00BB2E66">
              <w:rPr>
                <w:webHidden/>
              </w:rPr>
              <w:t>16</w:t>
            </w:r>
            <w:r w:rsidR="00193598" w:rsidRPr="006F4D74">
              <w:rPr>
                <w:webHidden/>
              </w:rPr>
              <w:fldChar w:fldCharType="end"/>
            </w:r>
          </w:hyperlink>
        </w:p>
        <w:p w:rsidR="00193598" w:rsidRPr="006F4D74" w:rsidRDefault="00D174BE" w:rsidP="0039791D">
          <w:pPr>
            <w:pStyle w:val="11"/>
            <w:rPr>
              <w:rFonts w:eastAsiaTheme="minorEastAsia"/>
              <w:lang w:eastAsia="bg-BG"/>
            </w:rPr>
          </w:pPr>
          <w:hyperlink w:anchor="_Toc410048600" w:history="1">
            <w:r w:rsidR="00193598" w:rsidRPr="006F4D74">
              <w:rPr>
                <w:rStyle w:val="a3"/>
              </w:rPr>
              <w:t>VІ. СКЛЮЧВАНЕ НА ДОГОВОР</w:t>
            </w:r>
            <w:r w:rsidR="00193598" w:rsidRPr="006F4D74">
              <w:rPr>
                <w:webHidden/>
              </w:rPr>
              <w:tab/>
            </w:r>
            <w:r w:rsidR="00193598" w:rsidRPr="006F4D74">
              <w:rPr>
                <w:webHidden/>
              </w:rPr>
              <w:fldChar w:fldCharType="begin"/>
            </w:r>
            <w:r w:rsidR="00193598" w:rsidRPr="006F4D74">
              <w:rPr>
                <w:webHidden/>
              </w:rPr>
              <w:instrText xml:space="preserve"> PAGEREF _Toc410048600 \h </w:instrText>
            </w:r>
            <w:r w:rsidR="00193598" w:rsidRPr="006F4D74">
              <w:rPr>
                <w:webHidden/>
              </w:rPr>
            </w:r>
            <w:r w:rsidR="00193598" w:rsidRPr="006F4D74">
              <w:rPr>
                <w:webHidden/>
              </w:rPr>
              <w:fldChar w:fldCharType="separate"/>
            </w:r>
            <w:r w:rsidR="00BB2E66">
              <w:rPr>
                <w:webHidden/>
              </w:rPr>
              <w:t>18</w:t>
            </w:r>
            <w:r w:rsidR="00193598" w:rsidRPr="006F4D74">
              <w:rPr>
                <w:webHidden/>
              </w:rPr>
              <w:fldChar w:fldCharType="end"/>
            </w:r>
          </w:hyperlink>
        </w:p>
        <w:p w:rsidR="00193598" w:rsidRPr="006F4D74" w:rsidRDefault="00D174BE" w:rsidP="0039791D">
          <w:pPr>
            <w:pStyle w:val="11"/>
            <w:rPr>
              <w:rFonts w:eastAsiaTheme="minorEastAsia"/>
              <w:lang w:eastAsia="bg-BG"/>
            </w:rPr>
          </w:pPr>
          <w:hyperlink w:anchor="_Toc410048601" w:history="1">
            <w:r w:rsidR="00193598" w:rsidRPr="006F4D74">
              <w:rPr>
                <w:rStyle w:val="a3"/>
              </w:rPr>
              <w:t>VII. ИЗИСКВАНИЯ И УСЛОВИЯ КЪМ ГАРАНЦИИТЕ ЗА УЧАСТИЕ И ИЗПЪЛНЕНИЕ</w:t>
            </w:r>
            <w:r w:rsidR="00193598" w:rsidRPr="006F4D74">
              <w:rPr>
                <w:webHidden/>
              </w:rPr>
              <w:tab/>
            </w:r>
            <w:r w:rsidR="00193598" w:rsidRPr="006F4D74">
              <w:rPr>
                <w:webHidden/>
              </w:rPr>
              <w:fldChar w:fldCharType="begin"/>
            </w:r>
            <w:r w:rsidR="00193598" w:rsidRPr="006F4D74">
              <w:rPr>
                <w:webHidden/>
              </w:rPr>
              <w:instrText xml:space="preserve"> PAGEREF _Toc410048601 \h </w:instrText>
            </w:r>
            <w:r w:rsidR="00193598" w:rsidRPr="006F4D74">
              <w:rPr>
                <w:webHidden/>
              </w:rPr>
            </w:r>
            <w:r w:rsidR="00193598" w:rsidRPr="006F4D74">
              <w:rPr>
                <w:webHidden/>
              </w:rPr>
              <w:fldChar w:fldCharType="separate"/>
            </w:r>
            <w:r w:rsidR="00BB2E66">
              <w:rPr>
                <w:webHidden/>
              </w:rPr>
              <w:t>19</w:t>
            </w:r>
            <w:r w:rsidR="00193598" w:rsidRPr="006F4D74">
              <w:rPr>
                <w:webHidden/>
              </w:rPr>
              <w:fldChar w:fldCharType="end"/>
            </w:r>
          </w:hyperlink>
        </w:p>
        <w:p w:rsidR="00193598" w:rsidRPr="006F4D74" w:rsidRDefault="00D174BE">
          <w:pPr>
            <w:pStyle w:val="21"/>
            <w:tabs>
              <w:tab w:val="right" w:leader="dot" w:pos="10196"/>
            </w:tabs>
            <w:rPr>
              <w:rFonts w:ascii="Times New Roman" w:eastAsiaTheme="minorEastAsia" w:hAnsi="Times New Roman"/>
              <w:b/>
              <w:noProof/>
              <w:lang w:eastAsia="bg-BG"/>
            </w:rPr>
          </w:pPr>
          <w:hyperlink w:anchor="_Toc410048602" w:history="1">
            <w:r w:rsidR="00193598" w:rsidRPr="006F4D74">
              <w:rPr>
                <w:rStyle w:val="a3"/>
                <w:rFonts w:ascii="Times New Roman" w:hAnsi="Times New Roman"/>
                <w:b/>
                <w:noProof/>
              </w:rPr>
              <w:t xml:space="preserve">1. </w:t>
            </w:r>
            <w:r w:rsidR="00193598" w:rsidRPr="006F4D74">
              <w:rPr>
                <w:rStyle w:val="a3"/>
                <w:rFonts w:ascii="Times New Roman" w:eastAsia="Times New Roman" w:hAnsi="Times New Roman"/>
                <w:b/>
                <w:noProof/>
                <w:lang w:eastAsia="bg-BG"/>
              </w:rPr>
              <w:t>Условия и размер на гаранцията за участие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_Toc410048602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19</w:t>
            </w:r>
            <w:r w:rsidR="00193598" w:rsidRPr="006F4D74">
              <w:rPr>
                <w:rFonts w:ascii="Times New Roman" w:hAnsi="Times New Roman"/>
                <w:b/>
                <w:noProof/>
                <w:webHidden/>
              </w:rPr>
              <w:fldChar w:fldCharType="end"/>
            </w:r>
          </w:hyperlink>
        </w:p>
        <w:p w:rsidR="00193598" w:rsidRPr="006F4D74" w:rsidRDefault="00D174BE">
          <w:pPr>
            <w:pStyle w:val="21"/>
            <w:tabs>
              <w:tab w:val="right" w:leader="dot" w:pos="10196"/>
            </w:tabs>
            <w:rPr>
              <w:rFonts w:ascii="Times New Roman" w:eastAsiaTheme="minorEastAsia" w:hAnsi="Times New Roman"/>
              <w:b/>
              <w:noProof/>
              <w:lang w:eastAsia="bg-BG"/>
            </w:rPr>
          </w:pPr>
          <w:hyperlink w:anchor="_Toc410048603" w:history="1">
            <w:r w:rsidR="00193598" w:rsidRPr="006F4D74">
              <w:rPr>
                <w:rStyle w:val="a3"/>
                <w:rFonts w:ascii="Times New Roman" w:hAnsi="Times New Roman"/>
                <w:b/>
                <w:noProof/>
              </w:rPr>
              <w:t xml:space="preserve">2. </w:t>
            </w:r>
            <w:r w:rsidR="00193598" w:rsidRPr="006F4D74">
              <w:rPr>
                <w:rStyle w:val="a3"/>
                <w:rFonts w:ascii="Times New Roman" w:eastAsia="Times New Roman" w:hAnsi="Times New Roman"/>
                <w:b/>
                <w:noProof/>
                <w:lang w:eastAsia="bg-BG"/>
              </w:rPr>
              <w:t>Условия и размер на гаранцията за изпълнение на договора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_Toc410048603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20</w:t>
            </w:r>
            <w:r w:rsidR="00193598" w:rsidRPr="006F4D74">
              <w:rPr>
                <w:rFonts w:ascii="Times New Roman" w:hAnsi="Times New Roman"/>
                <w:b/>
                <w:noProof/>
                <w:webHidden/>
              </w:rPr>
              <w:fldChar w:fldCharType="end"/>
            </w:r>
          </w:hyperlink>
        </w:p>
        <w:p w:rsidR="00193598" w:rsidRPr="006F4D74" w:rsidRDefault="00D174BE" w:rsidP="0039791D">
          <w:pPr>
            <w:pStyle w:val="11"/>
            <w:rPr>
              <w:rFonts w:eastAsiaTheme="minorEastAsia"/>
              <w:lang w:eastAsia="bg-BG"/>
            </w:rPr>
          </w:pPr>
          <w:hyperlink w:anchor="_Toc410048604" w:history="1">
            <w:r w:rsidR="00193598" w:rsidRPr="006F4D74">
              <w:rPr>
                <w:rStyle w:val="a3"/>
              </w:rPr>
              <w:t>VIII. КОНФИДЕНЦИАЛНОСТ</w:t>
            </w:r>
            <w:r w:rsidR="00193598" w:rsidRPr="006F4D74">
              <w:rPr>
                <w:webHidden/>
              </w:rPr>
              <w:tab/>
            </w:r>
            <w:r w:rsidR="00193598" w:rsidRPr="006F4D74">
              <w:rPr>
                <w:webHidden/>
              </w:rPr>
              <w:fldChar w:fldCharType="begin"/>
            </w:r>
            <w:r w:rsidR="00193598" w:rsidRPr="006F4D74">
              <w:rPr>
                <w:webHidden/>
              </w:rPr>
              <w:instrText xml:space="preserve"> PAGEREF _Toc410048604 \h </w:instrText>
            </w:r>
            <w:r w:rsidR="00193598" w:rsidRPr="006F4D74">
              <w:rPr>
                <w:webHidden/>
              </w:rPr>
            </w:r>
            <w:r w:rsidR="00193598" w:rsidRPr="006F4D74">
              <w:rPr>
                <w:webHidden/>
              </w:rPr>
              <w:fldChar w:fldCharType="separate"/>
            </w:r>
            <w:r w:rsidR="00BB2E66">
              <w:rPr>
                <w:webHidden/>
              </w:rPr>
              <w:t>20</w:t>
            </w:r>
            <w:r w:rsidR="00193598" w:rsidRPr="006F4D74">
              <w:rPr>
                <w:webHidden/>
              </w:rPr>
              <w:fldChar w:fldCharType="end"/>
            </w:r>
          </w:hyperlink>
        </w:p>
        <w:p w:rsidR="00193598" w:rsidRPr="006F4D74" w:rsidRDefault="00D174BE" w:rsidP="0039791D">
          <w:pPr>
            <w:pStyle w:val="11"/>
            <w:rPr>
              <w:rFonts w:eastAsiaTheme="minorEastAsia"/>
              <w:lang w:eastAsia="bg-BG"/>
            </w:rPr>
          </w:pPr>
          <w:hyperlink w:anchor="_Toc410048605" w:history="1">
            <w:r w:rsidR="00193598" w:rsidRPr="006F4D74">
              <w:rPr>
                <w:rStyle w:val="a3"/>
              </w:rPr>
              <w:t>IХ. КОМУНИКАЦИЯ МЕЖДУ УЧАСТНИЦИТЕ В ПРОЦЕДУРАТА</w:t>
            </w:r>
            <w:r w:rsidR="00193598" w:rsidRPr="006F4D74">
              <w:rPr>
                <w:webHidden/>
              </w:rPr>
              <w:tab/>
            </w:r>
            <w:r w:rsidR="00193598" w:rsidRPr="006F4D74">
              <w:rPr>
                <w:webHidden/>
              </w:rPr>
              <w:fldChar w:fldCharType="begin"/>
            </w:r>
            <w:r w:rsidR="00193598" w:rsidRPr="006F4D74">
              <w:rPr>
                <w:webHidden/>
              </w:rPr>
              <w:instrText xml:space="preserve"> PAGEREF _Toc410048605 \h </w:instrText>
            </w:r>
            <w:r w:rsidR="00193598" w:rsidRPr="006F4D74">
              <w:rPr>
                <w:webHidden/>
              </w:rPr>
            </w:r>
            <w:r w:rsidR="00193598" w:rsidRPr="006F4D74">
              <w:rPr>
                <w:webHidden/>
              </w:rPr>
              <w:fldChar w:fldCharType="separate"/>
            </w:r>
            <w:r w:rsidR="00BB2E66">
              <w:rPr>
                <w:webHidden/>
              </w:rPr>
              <w:t>20</w:t>
            </w:r>
            <w:r w:rsidR="00193598" w:rsidRPr="006F4D74">
              <w:rPr>
                <w:webHidden/>
              </w:rPr>
              <w:fldChar w:fldCharType="end"/>
            </w:r>
          </w:hyperlink>
        </w:p>
        <w:p w:rsidR="00193598" w:rsidRPr="006F4D74" w:rsidRDefault="00D174BE" w:rsidP="0039791D">
          <w:pPr>
            <w:pStyle w:val="11"/>
            <w:rPr>
              <w:rFonts w:eastAsiaTheme="minorEastAsia"/>
              <w:lang w:eastAsia="bg-BG"/>
            </w:rPr>
          </w:pPr>
          <w:hyperlink w:anchor="_Toc410048606" w:history="1">
            <w:r w:rsidR="00655764">
              <w:rPr>
                <w:rStyle w:val="a3"/>
              </w:rPr>
              <w:t>Х</w:t>
            </w:r>
            <w:r w:rsidR="00193598" w:rsidRPr="006F4D74">
              <w:rPr>
                <w:rStyle w:val="a3"/>
              </w:rPr>
              <w:t>. ИЗЧИСЛЯВАНЕ НА СРОКОВЕ</w:t>
            </w:r>
            <w:r w:rsidR="00193598" w:rsidRPr="006F4D74">
              <w:rPr>
                <w:webHidden/>
              </w:rPr>
              <w:tab/>
            </w:r>
            <w:r w:rsidR="00193598" w:rsidRPr="006F4D74">
              <w:rPr>
                <w:webHidden/>
              </w:rPr>
              <w:fldChar w:fldCharType="begin"/>
            </w:r>
            <w:r w:rsidR="00193598" w:rsidRPr="006F4D74">
              <w:rPr>
                <w:webHidden/>
              </w:rPr>
              <w:instrText xml:space="preserve"> PAGEREF _Toc410048606 \h </w:instrText>
            </w:r>
            <w:r w:rsidR="00193598" w:rsidRPr="006F4D74">
              <w:rPr>
                <w:webHidden/>
              </w:rPr>
            </w:r>
            <w:r w:rsidR="00193598" w:rsidRPr="006F4D74">
              <w:rPr>
                <w:webHidden/>
              </w:rPr>
              <w:fldChar w:fldCharType="separate"/>
            </w:r>
            <w:r w:rsidR="00BB2E66">
              <w:rPr>
                <w:webHidden/>
              </w:rPr>
              <w:t>21</w:t>
            </w:r>
            <w:r w:rsidR="00193598" w:rsidRPr="006F4D74">
              <w:rPr>
                <w:webHidden/>
              </w:rPr>
              <w:fldChar w:fldCharType="end"/>
            </w:r>
          </w:hyperlink>
        </w:p>
        <w:p w:rsidR="00193598" w:rsidRPr="006F4D74" w:rsidRDefault="00D174BE" w:rsidP="0039791D">
          <w:pPr>
            <w:pStyle w:val="11"/>
            <w:rPr>
              <w:rFonts w:eastAsiaTheme="minorEastAsia"/>
              <w:lang w:eastAsia="bg-BG"/>
            </w:rPr>
          </w:pPr>
          <w:hyperlink w:anchor="_Toc410048607" w:history="1">
            <w:r w:rsidR="00193598" w:rsidRPr="006F4D74">
              <w:rPr>
                <w:rStyle w:val="a3"/>
              </w:rPr>
              <w:t>ХІ. ДРУГИ УКАЗАНИЯ</w:t>
            </w:r>
            <w:r w:rsidR="00193598" w:rsidRPr="006F4D74">
              <w:rPr>
                <w:webHidden/>
              </w:rPr>
              <w:tab/>
            </w:r>
            <w:r w:rsidR="00193598" w:rsidRPr="006F4D74">
              <w:rPr>
                <w:webHidden/>
              </w:rPr>
              <w:fldChar w:fldCharType="begin"/>
            </w:r>
            <w:r w:rsidR="00193598" w:rsidRPr="006F4D74">
              <w:rPr>
                <w:webHidden/>
              </w:rPr>
              <w:instrText xml:space="preserve"> PAGEREF _Toc410048607 \h </w:instrText>
            </w:r>
            <w:r w:rsidR="00193598" w:rsidRPr="006F4D74">
              <w:rPr>
                <w:webHidden/>
              </w:rPr>
            </w:r>
            <w:r w:rsidR="00193598" w:rsidRPr="006F4D74">
              <w:rPr>
                <w:webHidden/>
              </w:rPr>
              <w:fldChar w:fldCharType="separate"/>
            </w:r>
            <w:r w:rsidR="00BB2E66">
              <w:rPr>
                <w:webHidden/>
              </w:rPr>
              <w:t>21</w:t>
            </w:r>
            <w:r w:rsidR="00193598" w:rsidRPr="006F4D74">
              <w:rPr>
                <w:webHidden/>
              </w:rPr>
              <w:fldChar w:fldCharType="end"/>
            </w:r>
          </w:hyperlink>
        </w:p>
        <w:p w:rsidR="00193598" w:rsidRPr="006F4D74" w:rsidRDefault="00D174BE" w:rsidP="0039791D">
          <w:pPr>
            <w:pStyle w:val="11"/>
            <w:rPr>
              <w:rFonts w:eastAsiaTheme="minorEastAsia"/>
              <w:lang w:eastAsia="bg-BG"/>
            </w:rPr>
          </w:pPr>
          <w:hyperlink w:anchor="_Toc410048608" w:history="1">
            <w:r w:rsidR="00B33FFE">
              <w:rPr>
                <w:rStyle w:val="a3"/>
              </w:rPr>
              <w:t>F</w:t>
            </w:r>
            <w:r w:rsidR="00193598" w:rsidRPr="006F4D74">
              <w:rPr>
                <w:rStyle w:val="a3"/>
              </w:rPr>
              <w:t>. ОБРАЗЦИ КЪМ ДОКУМЕНТАЦИЯТА ЗА УЧАСТИЕ</w:t>
            </w:r>
            <w:r w:rsidR="00193598" w:rsidRPr="006F4D74">
              <w:rPr>
                <w:webHidden/>
              </w:rPr>
              <w:tab/>
            </w:r>
            <w:r w:rsidR="00193598" w:rsidRPr="006F4D74">
              <w:rPr>
                <w:webHidden/>
              </w:rPr>
              <w:fldChar w:fldCharType="begin"/>
            </w:r>
            <w:r w:rsidR="00193598" w:rsidRPr="006F4D74">
              <w:rPr>
                <w:webHidden/>
              </w:rPr>
              <w:instrText xml:space="preserve"> PAGEREF _Toc410048608 \h </w:instrText>
            </w:r>
            <w:r w:rsidR="00193598" w:rsidRPr="006F4D74">
              <w:rPr>
                <w:webHidden/>
              </w:rPr>
            </w:r>
            <w:r w:rsidR="00193598" w:rsidRPr="006F4D74">
              <w:rPr>
                <w:webHidden/>
              </w:rPr>
              <w:fldChar w:fldCharType="separate"/>
            </w:r>
            <w:r w:rsidR="00BB2E66">
              <w:rPr>
                <w:webHidden/>
              </w:rPr>
              <w:t>21</w:t>
            </w:r>
            <w:r w:rsidR="00193598" w:rsidRPr="006F4D74">
              <w:rPr>
                <w:webHidden/>
              </w:rPr>
              <w:fldChar w:fldCharType="end"/>
            </w:r>
          </w:hyperlink>
        </w:p>
        <w:p w:rsidR="005B34B0" w:rsidRPr="006F4D74" w:rsidRDefault="00A82F30" w:rsidP="006F4D74">
          <w:pPr>
            <w:spacing w:after="0"/>
            <w:rPr>
              <w:rFonts w:ascii="Times New Roman" w:hAnsi="Times New Roman"/>
              <w:b/>
              <w:bCs/>
              <w:noProof/>
            </w:rPr>
          </w:pPr>
          <w:r w:rsidRPr="006F4D74">
            <w:rPr>
              <w:rFonts w:ascii="Times New Roman" w:hAnsi="Times New Roman"/>
              <w:b/>
              <w:bCs/>
              <w:noProof/>
            </w:rPr>
            <w:fldChar w:fldCharType="end"/>
          </w:r>
        </w:p>
      </w:sdtContent>
    </w:sdt>
    <w:p w:rsidR="003D5A1F" w:rsidRPr="00641D54" w:rsidRDefault="00A82F30" w:rsidP="00A82F30">
      <w:pPr>
        <w:pStyle w:val="1"/>
        <w:ind w:hanging="4473"/>
      </w:pPr>
      <w:bookmarkStart w:id="0" w:name="_Toc331759825"/>
      <w:bookmarkStart w:id="1" w:name="_Toc346708964"/>
      <w:bookmarkStart w:id="2" w:name="_Toc368388414"/>
      <w:bookmarkStart w:id="3" w:name="_Toc410048571"/>
      <w:r>
        <w:t xml:space="preserve">А. </w:t>
      </w:r>
      <w:r w:rsidR="003D5A1F" w:rsidRPr="00641D54">
        <w:t>РЕШЕНИЕ ЗА ОТКРИВАНЕ НА ОБЩЕСТВЕНА ПОРЪЧКА</w:t>
      </w:r>
      <w:bookmarkEnd w:id="0"/>
      <w:bookmarkEnd w:id="1"/>
      <w:bookmarkEnd w:id="2"/>
      <w:bookmarkEnd w:id="3"/>
    </w:p>
    <w:p w:rsidR="003D5A1F" w:rsidRPr="00641D54"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(приложено на отделен файл)</w:t>
      </w:r>
    </w:p>
    <w:p w:rsidR="003D5A1F" w:rsidRPr="00641D54" w:rsidRDefault="003D5A1F" w:rsidP="003D5A1F">
      <w:pPr>
        <w:spacing w:after="0" w:line="240" w:lineRule="auto"/>
        <w:ind w:firstLine="567"/>
        <w:rPr>
          <w:rFonts w:ascii="Times New Roman" w:eastAsia="Times New Roman" w:hAnsi="Times New Roman"/>
          <w:sz w:val="20"/>
          <w:szCs w:val="20"/>
          <w:lang w:eastAsia="bg-BG"/>
        </w:rPr>
      </w:pPr>
    </w:p>
    <w:p w:rsidR="003D5A1F" w:rsidRPr="00A82F30" w:rsidRDefault="00A82F30" w:rsidP="00A82F30">
      <w:pPr>
        <w:pStyle w:val="1"/>
        <w:ind w:hanging="4473"/>
      </w:pPr>
      <w:bookmarkStart w:id="4" w:name="_Toc331759826"/>
      <w:bookmarkStart w:id="5" w:name="_Toc346708965"/>
      <w:bookmarkStart w:id="6" w:name="_Toc368388415"/>
      <w:bookmarkStart w:id="7" w:name="_Toc410048572"/>
      <w:r>
        <w:rPr>
          <w:lang w:val="en-US"/>
        </w:rPr>
        <w:t xml:space="preserve">B. </w:t>
      </w:r>
      <w:r w:rsidR="003D5A1F" w:rsidRPr="00A82F30">
        <w:t>ОБЯВЛЕНИЕ ЗА ОБЩЕСТВЕНА ПОРЪЧКА</w:t>
      </w:r>
      <w:bookmarkEnd w:id="4"/>
      <w:bookmarkEnd w:id="5"/>
      <w:bookmarkEnd w:id="6"/>
      <w:bookmarkEnd w:id="7"/>
    </w:p>
    <w:p w:rsidR="003D5A1F"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(приложено на отделен файл)</w:t>
      </w:r>
    </w:p>
    <w:p w:rsidR="003D5A1F" w:rsidRPr="000408B2" w:rsidRDefault="003D5A1F" w:rsidP="003D5A1F">
      <w:pPr>
        <w:spacing w:after="0" w:line="240" w:lineRule="auto"/>
        <w:rPr>
          <w:rFonts w:ascii="Times New Roman" w:eastAsia="Times New Roman" w:hAnsi="Times New Roman"/>
          <w:sz w:val="24"/>
          <w:szCs w:val="24"/>
          <w:lang w:eastAsia="bg-BG"/>
        </w:rPr>
      </w:pPr>
    </w:p>
    <w:p w:rsidR="003D5A1F" w:rsidRPr="00A82F30" w:rsidRDefault="00A82F30" w:rsidP="00A82F30">
      <w:pPr>
        <w:pStyle w:val="1"/>
        <w:ind w:hanging="4473"/>
        <w:rPr>
          <w:rStyle w:val="af"/>
          <w:b/>
          <w:bCs w:val="0"/>
          <w:smallCaps w:val="0"/>
          <w:spacing w:val="0"/>
        </w:rPr>
      </w:pPr>
      <w:bookmarkStart w:id="8" w:name="_Toc368388416"/>
      <w:bookmarkStart w:id="9" w:name="_Toc410048573"/>
      <w:bookmarkStart w:id="10" w:name="_Toc346708973"/>
      <w:r>
        <w:rPr>
          <w:rStyle w:val="af"/>
          <w:b/>
          <w:bCs w:val="0"/>
          <w:smallCaps w:val="0"/>
          <w:spacing w:val="0"/>
          <w:lang w:val="en-US"/>
        </w:rPr>
        <w:t xml:space="preserve">C. </w:t>
      </w:r>
      <w:r w:rsidR="003D5A1F" w:rsidRPr="00A82F30">
        <w:rPr>
          <w:rStyle w:val="af"/>
          <w:b/>
          <w:bCs w:val="0"/>
          <w:smallCaps w:val="0"/>
          <w:spacing w:val="0"/>
        </w:rPr>
        <w:t>ТЕХНИЧЕСКИ СПЕЦИФИКАЦИИ</w:t>
      </w:r>
      <w:bookmarkEnd w:id="8"/>
      <w:bookmarkEnd w:id="9"/>
      <w:r w:rsidR="003D5A1F" w:rsidRPr="00A82F30">
        <w:rPr>
          <w:rStyle w:val="af"/>
          <w:b/>
          <w:bCs w:val="0"/>
          <w:smallCaps w:val="0"/>
          <w:spacing w:val="0"/>
        </w:rPr>
        <w:t xml:space="preserve"> </w:t>
      </w:r>
      <w:bookmarkEnd w:id="10"/>
    </w:p>
    <w:p w:rsidR="003D5A1F"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w:t>
      </w:r>
      <w:r w:rsidR="00B94576">
        <w:rPr>
          <w:rFonts w:ascii="Times New Roman" w:eastAsia="Times New Roman" w:hAnsi="Times New Roman"/>
          <w:sz w:val="24"/>
          <w:szCs w:val="24"/>
          <w:lang w:eastAsia="bg-BG"/>
        </w:rPr>
        <w:t>и</w:t>
      </w:r>
      <w:r w:rsidRPr="00641D54">
        <w:rPr>
          <w:rFonts w:ascii="Times New Roman" w:eastAsia="Times New Roman" w:hAnsi="Times New Roman"/>
          <w:sz w:val="24"/>
          <w:szCs w:val="24"/>
          <w:lang w:eastAsia="bg-BG"/>
        </w:rPr>
        <w:t xml:space="preserve"> на отдел</w:t>
      </w:r>
      <w:r w:rsidR="00E43EF6">
        <w:rPr>
          <w:rFonts w:ascii="Times New Roman" w:eastAsia="Times New Roman" w:hAnsi="Times New Roman"/>
          <w:sz w:val="24"/>
          <w:szCs w:val="24"/>
          <w:lang w:eastAsia="bg-BG"/>
        </w:rPr>
        <w:t>е</w:t>
      </w:r>
      <w:r w:rsidRPr="00641D54">
        <w:rPr>
          <w:rFonts w:ascii="Times New Roman" w:eastAsia="Times New Roman" w:hAnsi="Times New Roman"/>
          <w:sz w:val="24"/>
          <w:szCs w:val="24"/>
          <w:lang w:eastAsia="bg-BG"/>
        </w:rPr>
        <w:t>н файл)</w:t>
      </w:r>
    </w:p>
    <w:p w:rsidR="00B45B6E" w:rsidRDefault="00B45B6E" w:rsidP="00B45B6E">
      <w:pPr>
        <w:spacing w:after="0" w:line="240" w:lineRule="atLeast"/>
        <w:rPr>
          <w:lang w:eastAsia="bg-BG"/>
        </w:rPr>
      </w:pPr>
    </w:p>
    <w:p w:rsidR="00BE5A79" w:rsidRDefault="00BE5A79" w:rsidP="00BE5A79">
      <w:pPr>
        <w:spacing w:after="0" w:line="240" w:lineRule="atLeast"/>
        <w:ind w:firstLine="567"/>
        <w:rPr>
          <w:rFonts w:ascii="Times New Roman" w:hAnsi="Times New Roman"/>
          <w:b/>
          <w:sz w:val="24"/>
          <w:szCs w:val="24"/>
          <w:lang w:val="en-US" w:eastAsia="bg-BG"/>
        </w:rPr>
      </w:pPr>
      <w:r w:rsidRPr="00BE5A79">
        <w:rPr>
          <w:rFonts w:ascii="Times New Roman" w:hAnsi="Times New Roman"/>
          <w:b/>
          <w:sz w:val="24"/>
          <w:szCs w:val="24"/>
          <w:lang w:val="en-US" w:eastAsia="bg-BG"/>
        </w:rPr>
        <w:t>D.</w:t>
      </w:r>
      <w:r w:rsidRPr="00BE5A79">
        <w:t xml:space="preserve"> </w:t>
      </w:r>
      <w:r w:rsidRPr="00BE5A79">
        <w:rPr>
          <w:rFonts w:ascii="Times New Roman" w:hAnsi="Times New Roman"/>
          <w:b/>
          <w:sz w:val="24"/>
          <w:szCs w:val="24"/>
          <w:lang w:val="en-US" w:eastAsia="bg-BG"/>
        </w:rPr>
        <w:t>МЕТОДИКА ЗА ОПРЕДЕЛЯНЕ НА КОМПЛЕКСНАТА ОЦЕНКА НА ОФЕРТИТЕ</w:t>
      </w:r>
    </w:p>
    <w:p w:rsidR="00AA6661" w:rsidRPr="00AA6661" w:rsidRDefault="00AA6661" w:rsidP="00AA6661">
      <w:pPr>
        <w:spacing w:after="0" w:line="240" w:lineRule="atLeast"/>
        <w:ind w:firstLine="567"/>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Оценяването и класирането на офертите на участниците се извършва по критерий „Икономически най-изгодна оферта”.</w:t>
      </w:r>
      <w:proofErr w:type="gramEnd"/>
      <w:r w:rsidRPr="00AA6661">
        <w:rPr>
          <w:rFonts w:ascii="Times New Roman" w:hAnsi="Times New Roman"/>
          <w:sz w:val="24"/>
          <w:szCs w:val="24"/>
          <w:lang w:val="en-US" w:eastAsia="bg-BG"/>
        </w:rPr>
        <w:t xml:space="preserve"> Допуснатите до оценка оферти получават „Комплексна оценка</w:t>
      </w:r>
      <w:proofErr w:type="gramStart"/>
      <w:r w:rsidRPr="00AA6661">
        <w:rPr>
          <w:rFonts w:ascii="Times New Roman" w:hAnsi="Times New Roman"/>
          <w:sz w:val="24"/>
          <w:szCs w:val="24"/>
          <w:lang w:val="en-US" w:eastAsia="bg-BG"/>
        </w:rPr>
        <w:t>“ (</w:t>
      </w:r>
      <w:proofErr w:type="gramEnd"/>
      <w:r w:rsidRPr="00AA6661">
        <w:rPr>
          <w:rFonts w:ascii="Times New Roman" w:hAnsi="Times New Roman"/>
          <w:sz w:val="24"/>
          <w:szCs w:val="24"/>
          <w:lang w:val="en-US" w:eastAsia="bg-BG"/>
        </w:rPr>
        <w:t xml:space="preserve">КО).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 xml:space="preserve">Съгласно обявения критерий „икономически най-изгодна оферта”, оценката на офертата ще бъде извършена по следната формула: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b/>
          <w:sz w:val="24"/>
          <w:szCs w:val="24"/>
          <w:lang w:val="en-US" w:eastAsia="bg-BG"/>
        </w:rPr>
        <w:t>КО = П1 + П2,</w:t>
      </w:r>
      <w:r w:rsidRPr="00AA6661">
        <w:rPr>
          <w:rFonts w:ascii="Times New Roman" w:hAnsi="Times New Roman"/>
          <w:sz w:val="24"/>
          <w:szCs w:val="24"/>
          <w:lang w:val="en-US" w:eastAsia="bg-BG"/>
        </w:rPr>
        <w:t xml:space="preserve"> където:</w:t>
      </w:r>
    </w:p>
    <w:p w:rsidR="00AA6661" w:rsidRPr="00AA6661" w:rsidRDefault="00AA6661" w:rsidP="00AA6661">
      <w:pPr>
        <w:spacing w:after="0" w:line="240" w:lineRule="atLeast"/>
        <w:ind w:firstLine="567"/>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КО - е комплексната оценка на съответния участник.</w:t>
      </w:r>
      <w:proofErr w:type="gramEnd"/>
      <w:r w:rsidRPr="00AA6661">
        <w:rPr>
          <w:rFonts w:ascii="Times New Roman" w:hAnsi="Times New Roman"/>
          <w:sz w:val="24"/>
          <w:szCs w:val="24"/>
          <w:lang w:val="en-US" w:eastAsia="bg-BG"/>
        </w:rPr>
        <w:t xml:space="preserve"> </w:t>
      </w:r>
      <w:proofErr w:type="gramStart"/>
      <w:r w:rsidRPr="00AA6661">
        <w:rPr>
          <w:rFonts w:ascii="Times New Roman" w:hAnsi="Times New Roman"/>
          <w:sz w:val="24"/>
          <w:szCs w:val="24"/>
          <w:lang w:val="en-US" w:eastAsia="bg-BG"/>
        </w:rPr>
        <w:t>За нуждите на настоящата методика максималната стойност на комплексната оценка (КО) е 100 точки.</w:t>
      </w:r>
      <w:proofErr w:type="gramEnd"/>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П1 – показател „Предлагана цена” - лева – максимална стойност 60 точки;</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П2 - показател „Качество на техническата част от офертата и анализ на рисковете, които могат да доведат до забавяне или некачествено изпълнение на поръчката и мерки за тяхното управление</w:t>
      </w:r>
      <w:proofErr w:type="gramStart"/>
      <w:r w:rsidRPr="00AA6661">
        <w:rPr>
          <w:rFonts w:ascii="Times New Roman" w:hAnsi="Times New Roman"/>
          <w:sz w:val="24"/>
          <w:szCs w:val="24"/>
          <w:lang w:val="en-US" w:eastAsia="bg-BG"/>
        </w:rPr>
        <w:t>“ –</w:t>
      </w:r>
      <w:proofErr w:type="gramEnd"/>
      <w:r w:rsidRPr="00AA6661">
        <w:rPr>
          <w:rFonts w:ascii="Times New Roman" w:hAnsi="Times New Roman"/>
          <w:sz w:val="24"/>
          <w:szCs w:val="24"/>
          <w:lang w:val="en-US" w:eastAsia="bg-BG"/>
        </w:rPr>
        <w:t xml:space="preserve"> максимална стойност 40 точки;</w:t>
      </w:r>
    </w:p>
    <w:p w:rsidR="00AA6661" w:rsidRPr="00AA6661" w:rsidRDefault="00AA6661" w:rsidP="00AA6661">
      <w:pPr>
        <w:spacing w:after="0" w:line="240" w:lineRule="atLeast"/>
        <w:ind w:firstLine="567"/>
        <w:rPr>
          <w:rFonts w:ascii="Times New Roman" w:hAnsi="Times New Roman"/>
          <w:b/>
          <w:sz w:val="24"/>
          <w:szCs w:val="24"/>
          <w:lang w:val="en-US" w:eastAsia="bg-BG"/>
        </w:rPr>
      </w:pPr>
      <w:r w:rsidRPr="00AA6661">
        <w:rPr>
          <w:rFonts w:ascii="Times New Roman" w:hAnsi="Times New Roman"/>
          <w:b/>
          <w:sz w:val="24"/>
          <w:szCs w:val="24"/>
          <w:lang w:val="en-US" w:eastAsia="bg-BG"/>
        </w:rPr>
        <w:t xml:space="preserve"> П1 - показател „Предлагана цена” се изчислява по следната формула:</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 xml:space="preserve"> П1 = (ПЦмин</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ПЦоф.) х 60, където:</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 xml:space="preserve">ПЦмин. – представлява най-ниската предложена цена в лева от всички постъпили оферти, допуснати до комплексна оценка; </w:t>
      </w:r>
    </w:p>
    <w:p w:rsidR="00AA6661" w:rsidRPr="00AA6661" w:rsidRDefault="00AA6661" w:rsidP="00AA6661">
      <w:pPr>
        <w:spacing w:after="0" w:line="240" w:lineRule="atLeast"/>
        <w:ind w:firstLine="567"/>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ПЦоф. – представлява общата цена в лева на съответната оферта.</w:t>
      </w:r>
      <w:proofErr w:type="gramEnd"/>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П1 се формира от следните единични цени за услуги:</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ПЦоф. = ЕЦ1 х 0,12 + ЕЦ2 х 0,04 + ЕЦ3 х 0,1 +ЕЦ4 х 0,04 + ЕЦ5 х 0,02 + ЕЦ6 х 0,02 + ЕЦ7 х 0,05 + ЕЦ8 х 0,08 + ЕЦ9 х 0,03 + ЕЦ10 х 0,06 + ЕЦ11. х 0,05  + ЕЦ12 х 0,045 + ЕЦ13 х 0,01 + ЕЦ14 х 0,02 + ЕЦ15 х 0,02 + ЕЦ16 х 0,015 + ЕЦ17 х 0,004 + ЕЦ18  х 0,006 + ЕЦ19  х 0,03 + ЕЦ20 х 0,03 + ЕЦ21 х 0,005 + ЕЦ22 х 0,005 + ЕЦ23 х 0,06 + ЕЦ24 х 0,015 + ЕЦ25 х 0,03 + ЕЦ26 х 0,015 + ЕЦ27 х 0.01 + ЕЦ28 х 0.02 + ЕЦ29 х 0,02 + ЕЦ30 х 0,02 + ЕЦ31 х 0.005 + ЕЦ32 х 0.005</w:t>
      </w:r>
    </w:p>
    <w:p w:rsidR="00AA6661" w:rsidRPr="00AA6661" w:rsidRDefault="00AA6661" w:rsidP="00AA6661">
      <w:pPr>
        <w:spacing w:after="0" w:line="240" w:lineRule="atLeast"/>
        <w:ind w:firstLine="567"/>
        <w:rPr>
          <w:rFonts w:ascii="Times New Roman" w:hAnsi="Times New Roman"/>
          <w:sz w:val="24"/>
          <w:szCs w:val="24"/>
          <w:lang w:val="en-US" w:eastAsia="bg-BG"/>
        </w:rPr>
      </w:pP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ЕЦ1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1000 м2  за механизирано метене, с автометачка с обем на бункера минимум 4 м3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 xml:space="preserve">ЕЦ2 </w:t>
      </w:r>
      <w:proofErr w:type="gramStart"/>
      <w:r w:rsidRPr="00AA6661">
        <w:rPr>
          <w:rFonts w:ascii="Times New Roman" w:hAnsi="Times New Roman"/>
          <w:sz w:val="24"/>
          <w:szCs w:val="24"/>
          <w:lang w:val="en-US" w:eastAsia="bg-BG"/>
        </w:rPr>
        <w:t>-  единична</w:t>
      </w:r>
      <w:proofErr w:type="gramEnd"/>
      <w:r w:rsidRPr="00AA6661">
        <w:rPr>
          <w:rFonts w:ascii="Times New Roman" w:hAnsi="Times New Roman"/>
          <w:sz w:val="24"/>
          <w:szCs w:val="24"/>
          <w:lang w:val="en-US" w:eastAsia="bg-BG"/>
        </w:rPr>
        <w:t xml:space="preserve"> цена в лв./1000 м2 за механизирано метене, с автометачка с обем на бункера минимум 2 м3;</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ЕЦ3-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м2 за ръчно метене и уборка;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ЕЦ4 -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1000 м2 за престъргване с трактор с четка и гребло;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ЕЦ5 -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м2 за ръчно престъргване и товарене в т.ч и на улични канавки;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ЕЦ6 -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тон за механизирано товарене на отпадъци;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ЕЦ7 -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тон за транспортиране на натоварените отпадъци;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ЕЦ8 -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1000 м2 за механизирано миене;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ЕЦ9 -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м2 за почистване на афиши;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ЕЦ10 -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1000 м2 за снегопочистване с автомобил или механизирано с гребло;</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ЕЦ11 -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1000 м2 за снегопочистване, съчетано с третиране на пътната настилка с материали и смеси с магнезиев хлорид;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ЕЦ12 -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1000 м2 за снегопочистване, съчетано с третиране на пътната настилка с материали и смеси с калциев хлорид;</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lastRenderedPageBreak/>
        <w:t>ЕЦ13 -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1000 м2 за снегопочистване, съчетано с третиране на пътната настилка с пясък и сол;</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ЕЦ14 -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1000 м2 за снегопочистване, съчетано с третиране на пътната настилка с луга;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ЕЦ15 -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1000 м2 за третиране на пътната настилка с материали и смеси с магнезиев хлорид;</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ЕЦ16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1000 м2 за третиране на пътната настилка с материали и смеси с калциев хлорид;</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ЕЦ17 -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1000 м2 за третиране на пътната настилка с пясък и сол;</w:t>
      </w:r>
    </w:p>
    <w:p w:rsidR="00AA6661" w:rsidRPr="00AA6661" w:rsidRDefault="00AA6661" w:rsidP="00AA6661">
      <w:pPr>
        <w:spacing w:after="0" w:line="240" w:lineRule="atLeast"/>
        <w:ind w:firstLine="567"/>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ЕЦ18  -</w:t>
      </w:r>
      <w:proofErr w:type="gramEnd"/>
      <w:r w:rsidRPr="00AA6661">
        <w:rPr>
          <w:rFonts w:ascii="Times New Roman" w:hAnsi="Times New Roman"/>
          <w:sz w:val="24"/>
          <w:szCs w:val="24"/>
          <w:lang w:val="en-US" w:eastAsia="bg-BG"/>
        </w:rPr>
        <w:t xml:space="preserve"> единична цена в лв./1000 м2 за третиране на пътната настилка с луга; </w:t>
      </w:r>
    </w:p>
    <w:p w:rsidR="00AA6661" w:rsidRPr="00AA6661" w:rsidRDefault="00AA6661" w:rsidP="00AA6661">
      <w:pPr>
        <w:spacing w:after="0" w:line="240" w:lineRule="atLeast"/>
        <w:ind w:firstLine="567"/>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ЕЦ19  -</w:t>
      </w:r>
      <w:proofErr w:type="gramEnd"/>
      <w:r w:rsidRPr="00AA6661">
        <w:rPr>
          <w:rFonts w:ascii="Times New Roman" w:hAnsi="Times New Roman"/>
          <w:sz w:val="24"/>
          <w:szCs w:val="24"/>
          <w:lang w:val="en-US" w:eastAsia="bg-BG"/>
        </w:rPr>
        <w:t xml:space="preserve"> единична цена в лв./1000 м2 за снегопочистване с ръчен роторен снегорин;</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ЕЦ20 -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м2 за ръчно снегопочистване,  почистване от лед и ръчно третиране с материали и смеси;</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ЕЦ21 -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тон за товарене и изнасяне на сняг до посочена площадка (до 10 км.);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 xml:space="preserve">ЕЦ22 </w:t>
      </w:r>
      <w:proofErr w:type="gramStart"/>
      <w:r w:rsidRPr="00AA6661">
        <w:rPr>
          <w:rFonts w:ascii="Times New Roman" w:hAnsi="Times New Roman"/>
          <w:sz w:val="24"/>
          <w:szCs w:val="24"/>
          <w:lang w:val="en-US" w:eastAsia="bg-BG"/>
        </w:rPr>
        <w:t>-  единична</w:t>
      </w:r>
      <w:proofErr w:type="gramEnd"/>
      <w:r w:rsidRPr="00AA6661">
        <w:rPr>
          <w:rFonts w:ascii="Times New Roman" w:hAnsi="Times New Roman"/>
          <w:sz w:val="24"/>
          <w:szCs w:val="24"/>
          <w:lang w:val="en-US" w:eastAsia="bg-BG"/>
        </w:rPr>
        <w:t xml:space="preserve"> цена в лв./час за денонощни дежурства;</w:t>
      </w:r>
    </w:p>
    <w:p w:rsidR="00AA6661" w:rsidRPr="00AA6661" w:rsidRDefault="00AA6661" w:rsidP="00AA6661">
      <w:pPr>
        <w:spacing w:after="0" w:line="240" w:lineRule="atLeast"/>
        <w:ind w:firstLine="567"/>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ЕЦ23  -</w:t>
      </w:r>
      <w:proofErr w:type="gramEnd"/>
      <w:r w:rsidRPr="00AA6661">
        <w:rPr>
          <w:rFonts w:ascii="Times New Roman" w:hAnsi="Times New Roman"/>
          <w:sz w:val="24"/>
          <w:szCs w:val="24"/>
          <w:lang w:val="en-US" w:eastAsia="bg-BG"/>
        </w:rPr>
        <w:t xml:space="preserve"> единична цена в лв./бр. </w:t>
      </w:r>
      <w:proofErr w:type="gramStart"/>
      <w:r w:rsidRPr="00AA6661">
        <w:rPr>
          <w:rFonts w:ascii="Times New Roman" w:hAnsi="Times New Roman"/>
          <w:sz w:val="24"/>
          <w:szCs w:val="24"/>
          <w:lang w:val="en-US" w:eastAsia="bg-BG"/>
        </w:rPr>
        <w:t>за</w:t>
      </w:r>
      <w:proofErr w:type="gramEnd"/>
      <w:r w:rsidRPr="00AA6661">
        <w:rPr>
          <w:rFonts w:ascii="Times New Roman" w:hAnsi="Times New Roman"/>
          <w:sz w:val="24"/>
          <w:szCs w:val="24"/>
          <w:lang w:val="en-US" w:eastAsia="bg-BG"/>
        </w:rPr>
        <w:t xml:space="preserve"> почистване на 1 бр. </w:t>
      </w:r>
      <w:proofErr w:type="gramStart"/>
      <w:r w:rsidRPr="00AA6661">
        <w:rPr>
          <w:rFonts w:ascii="Times New Roman" w:hAnsi="Times New Roman"/>
          <w:sz w:val="24"/>
          <w:szCs w:val="24"/>
          <w:lang w:val="en-US" w:eastAsia="bg-BG"/>
        </w:rPr>
        <w:t>дъждоприемна</w:t>
      </w:r>
      <w:proofErr w:type="gramEnd"/>
      <w:r w:rsidRPr="00AA6661">
        <w:rPr>
          <w:rFonts w:ascii="Times New Roman" w:hAnsi="Times New Roman"/>
          <w:sz w:val="24"/>
          <w:szCs w:val="24"/>
          <w:lang w:val="en-US" w:eastAsia="bg-BG"/>
        </w:rPr>
        <w:t xml:space="preserve"> шахта с решетка (40 см х 42 см);</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ЕЦ24 -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м. за почистване на 1 линеен метър шахта (ширина до 30 см.);</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ЕЦ25 -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бр. </w:t>
      </w:r>
      <w:proofErr w:type="gramStart"/>
      <w:r w:rsidRPr="00AA6661">
        <w:rPr>
          <w:rFonts w:ascii="Times New Roman" w:hAnsi="Times New Roman"/>
          <w:sz w:val="24"/>
          <w:szCs w:val="24"/>
          <w:lang w:val="en-US" w:eastAsia="bg-BG"/>
        </w:rPr>
        <w:t>за</w:t>
      </w:r>
      <w:proofErr w:type="gramEnd"/>
      <w:r w:rsidRPr="00AA6661">
        <w:rPr>
          <w:rFonts w:ascii="Times New Roman" w:hAnsi="Times New Roman"/>
          <w:sz w:val="24"/>
          <w:szCs w:val="24"/>
          <w:lang w:val="en-US" w:eastAsia="bg-BG"/>
        </w:rPr>
        <w:t xml:space="preserve"> доставка и монтаж на 1 бр. </w:t>
      </w:r>
      <w:proofErr w:type="gramStart"/>
      <w:r w:rsidRPr="00AA6661">
        <w:rPr>
          <w:rFonts w:ascii="Times New Roman" w:hAnsi="Times New Roman"/>
          <w:sz w:val="24"/>
          <w:szCs w:val="24"/>
          <w:lang w:val="en-US" w:eastAsia="bg-BG"/>
        </w:rPr>
        <w:t>решетка</w:t>
      </w:r>
      <w:proofErr w:type="gramEnd"/>
      <w:r w:rsidRPr="00AA6661">
        <w:rPr>
          <w:rFonts w:ascii="Times New Roman" w:hAnsi="Times New Roman"/>
          <w:sz w:val="24"/>
          <w:szCs w:val="24"/>
          <w:lang w:val="en-US" w:eastAsia="bg-BG"/>
        </w:rPr>
        <w:t xml:space="preserve"> с размери 40 см х 42 см от полимербетон;</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ЕЦ26 -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бр. </w:t>
      </w:r>
      <w:proofErr w:type="gramStart"/>
      <w:r w:rsidRPr="00AA6661">
        <w:rPr>
          <w:rFonts w:ascii="Times New Roman" w:hAnsi="Times New Roman"/>
          <w:sz w:val="24"/>
          <w:szCs w:val="24"/>
          <w:lang w:val="en-US" w:eastAsia="bg-BG"/>
        </w:rPr>
        <w:t>за</w:t>
      </w:r>
      <w:proofErr w:type="gramEnd"/>
      <w:r w:rsidRPr="00AA6661">
        <w:rPr>
          <w:rFonts w:ascii="Times New Roman" w:hAnsi="Times New Roman"/>
          <w:sz w:val="24"/>
          <w:szCs w:val="24"/>
          <w:lang w:val="en-US" w:eastAsia="bg-BG"/>
        </w:rPr>
        <w:t xml:space="preserve"> доставка и монтаж на 1 бр. </w:t>
      </w:r>
      <w:proofErr w:type="gramStart"/>
      <w:r w:rsidRPr="00AA6661">
        <w:rPr>
          <w:rFonts w:ascii="Times New Roman" w:hAnsi="Times New Roman"/>
          <w:sz w:val="24"/>
          <w:szCs w:val="24"/>
          <w:lang w:val="en-US" w:eastAsia="bg-BG"/>
        </w:rPr>
        <w:t>решетка</w:t>
      </w:r>
      <w:proofErr w:type="gramEnd"/>
      <w:r w:rsidRPr="00AA6661">
        <w:rPr>
          <w:rFonts w:ascii="Times New Roman" w:hAnsi="Times New Roman"/>
          <w:sz w:val="24"/>
          <w:szCs w:val="24"/>
          <w:lang w:val="en-US" w:eastAsia="bg-BG"/>
        </w:rPr>
        <w:t xml:space="preserve"> с размери 50 см х 25 см от полимербетон;</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ЕЦ27 -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м. за  доставка и монтаж на 1 линеен метър рамка за решетките от винкел 40х40х6 мм;</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ЕЦ28 -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бр. </w:t>
      </w:r>
      <w:proofErr w:type="gramStart"/>
      <w:r w:rsidRPr="00AA6661">
        <w:rPr>
          <w:rFonts w:ascii="Times New Roman" w:hAnsi="Times New Roman"/>
          <w:sz w:val="24"/>
          <w:szCs w:val="24"/>
          <w:lang w:val="en-US" w:eastAsia="bg-BG"/>
        </w:rPr>
        <w:t>за  доставка</w:t>
      </w:r>
      <w:proofErr w:type="gramEnd"/>
      <w:r w:rsidRPr="00AA6661">
        <w:rPr>
          <w:rFonts w:ascii="Times New Roman" w:hAnsi="Times New Roman"/>
          <w:sz w:val="24"/>
          <w:szCs w:val="24"/>
          <w:lang w:val="en-US" w:eastAsia="bg-BG"/>
        </w:rPr>
        <w:t xml:space="preserve"> и монтаж на 1 бр. решетка с размери 40 см х 42 см, сертифициранa за клас на натоварване С250, включително рамката, гумено уплътнение и заключващо устройство;</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ЕЦ29 -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бр. </w:t>
      </w:r>
      <w:proofErr w:type="gramStart"/>
      <w:r w:rsidRPr="00AA6661">
        <w:rPr>
          <w:rFonts w:ascii="Times New Roman" w:hAnsi="Times New Roman"/>
          <w:sz w:val="24"/>
          <w:szCs w:val="24"/>
          <w:lang w:val="en-US" w:eastAsia="bg-BG"/>
        </w:rPr>
        <w:t>за  доставка</w:t>
      </w:r>
      <w:proofErr w:type="gramEnd"/>
      <w:r w:rsidRPr="00AA6661">
        <w:rPr>
          <w:rFonts w:ascii="Times New Roman" w:hAnsi="Times New Roman"/>
          <w:sz w:val="24"/>
          <w:szCs w:val="24"/>
          <w:lang w:val="en-US" w:eastAsia="bg-BG"/>
        </w:rPr>
        <w:t xml:space="preserve"> и монтаж на 1 бр. решетка с размери 50 см х 25 см, сертифицирана за клас на натоварване С250, включително рамката, гумено уплътнение и заключващо устройство;</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ЕЦ30 - единична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 xml:space="preserve">бр. </w:t>
      </w:r>
      <w:proofErr w:type="gramStart"/>
      <w:r w:rsidRPr="00AA6661">
        <w:rPr>
          <w:rFonts w:ascii="Times New Roman" w:hAnsi="Times New Roman"/>
          <w:sz w:val="24"/>
          <w:szCs w:val="24"/>
          <w:lang w:val="en-US" w:eastAsia="bg-BG"/>
        </w:rPr>
        <w:t>цена</w:t>
      </w:r>
      <w:proofErr w:type="gramEnd"/>
      <w:r w:rsidRPr="00AA6661">
        <w:rPr>
          <w:rFonts w:ascii="Times New Roman" w:hAnsi="Times New Roman"/>
          <w:sz w:val="24"/>
          <w:szCs w:val="24"/>
          <w:lang w:val="en-US" w:eastAsia="bg-BG"/>
        </w:rPr>
        <w:t xml:space="preserve"> за  разбиване на лед около дъждоприемните шахти през зимния период;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ЕЦ31 -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тон за  товарене и транспортиране на отпадъци от шахти;</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ЕЦ32 - единична цена в лв</w:t>
      </w:r>
      <w:proofErr w:type="gramStart"/>
      <w:r w:rsidRPr="00AA6661">
        <w:rPr>
          <w:rFonts w:ascii="Times New Roman" w:hAnsi="Times New Roman"/>
          <w:sz w:val="24"/>
          <w:szCs w:val="24"/>
          <w:lang w:val="en-US" w:eastAsia="bg-BG"/>
        </w:rPr>
        <w:t>./</w:t>
      </w:r>
      <w:proofErr w:type="gramEnd"/>
      <w:r w:rsidRPr="00AA6661">
        <w:rPr>
          <w:rFonts w:ascii="Times New Roman" w:hAnsi="Times New Roman"/>
          <w:sz w:val="24"/>
          <w:szCs w:val="24"/>
          <w:lang w:val="en-US" w:eastAsia="bg-BG"/>
        </w:rPr>
        <w:t>час за  дежурство и участие в аварийни ситуации – отваряне на шахти при проливни дъждове и възстановяването им след спиране на дъжда.</w:t>
      </w:r>
    </w:p>
    <w:p w:rsidR="00AA6661" w:rsidRDefault="00AA6661" w:rsidP="00AA6661">
      <w:pPr>
        <w:spacing w:after="0" w:line="240" w:lineRule="atLeast"/>
        <w:ind w:firstLine="567"/>
        <w:rPr>
          <w:rFonts w:ascii="Times New Roman" w:hAnsi="Times New Roman"/>
          <w:sz w:val="24"/>
          <w:szCs w:val="24"/>
          <w:lang w:eastAsia="bg-BG"/>
        </w:rPr>
      </w:pPr>
    </w:p>
    <w:p w:rsidR="00AA6661" w:rsidRPr="00AA6661" w:rsidRDefault="00AA6661" w:rsidP="00AA6661">
      <w:pPr>
        <w:spacing w:after="0" w:line="240" w:lineRule="atLeast"/>
        <w:ind w:firstLine="567"/>
        <w:rPr>
          <w:rFonts w:ascii="Times New Roman" w:hAnsi="Times New Roman"/>
          <w:b/>
          <w:sz w:val="24"/>
          <w:szCs w:val="24"/>
          <w:lang w:val="en-US" w:eastAsia="bg-BG"/>
        </w:rPr>
      </w:pPr>
      <w:proofErr w:type="gramStart"/>
      <w:r w:rsidRPr="00AA6661">
        <w:rPr>
          <w:rFonts w:ascii="Times New Roman" w:hAnsi="Times New Roman"/>
          <w:b/>
          <w:sz w:val="24"/>
          <w:szCs w:val="24"/>
          <w:lang w:val="en-US" w:eastAsia="bg-BG"/>
        </w:rPr>
        <w:t>П2 – е показател „Качество на техническата част на офертата“.</w:t>
      </w:r>
      <w:proofErr w:type="gramEnd"/>
      <w:r w:rsidRPr="00AA6661">
        <w:rPr>
          <w:rFonts w:ascii="Times New Roman" w:hAnsi="Times New Roman"/>
          <w:b/>
          <w:sz w:val="24"/>
          <w:szCs w:val="24"/>
          <w:lang w:val="en-US" w:eastAsia="bg-BG"/>
        </w:rPr>
        <w:t xml:space="preserve">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 xml:space="preserve">За нуждите на настоящата методика максималната стойност на П2 е 40 точки и за всяка една оферта се изчисляват, по следната формула: </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П2 = (Ктч/Ктч/mах) х 40, където:</w:t>
      </w:r>
    </w:p>
    <w:p w:rsidR="00AA6661" w:rsidRPr="00AA6661" w:rsidRDefault="00AA6661" w:rsidP="00AA6661">
      <w:pPr>
        <w:spacing w:after="0" w:line="240" w:lineRule="atLeast"/>
        <w:ind w:firstLine="567"/>
        <w:rPr>
          <w:rFonts w:ascii="Times New Roman" w:hAnsi="Times New Roman"/>
          <w:sz w:val="24"/>
          <w:szCs w:val="24"/>
          <w:lang w:val="en-US" w:eastAsia="bg-BG"/>
        </w:rPr>
      </w:pPr>
      <w:r w:rsidRPr="00AA6661">
        <w:rPr>
          <w:rFonts w:ascii="Times New Roman" w:hAnsi="Times New Roman"/>
          <w:sz w:val="24"/>
          <w:szCs w:val="24"/>
          <w:lang w:val="en-US" w:eastAsia="bg-BG"/>
        </w:rPr>
        <w:t xml:space="preserve">Ктч - представлява общата оценка на качеството на техническата част на съответната оферта, изчислена съгласно приложена таблица, където: </w:t>
      </w:r>
    </w:p>
    <w:p w:rsidR="00AA6661" w:rsidRPr="00AA6661" w:rsidRDefault="00AA6661" w:rsidP="00AA6661">
      <w:pPr>
        <w:spacing w:after="0" w:line="240" w:lineRule="atLeast"/>
        <w:ind w:firstLine="567"/>
        <w:rPr>
          <w:rFonts w:ascii="Times New Roman" w:hAnsi="Times New Roman"/>
          <w:b/>
          <w:sz w:val="24"/>
          <w:szCs w:val="24"/>
          <w:lang w:val="en-US" w:eastAsia="bg-BG"/>
        </w:rPr>
      </w:pPr>
      <w:r w:rsidRPr="00AA6661">
        <w:rPr>
          <w:rFonts w:ascii="Times New Roman" w:hAnsi="Times New Roman"/>
          <w:b/>
          <w:sz w:val="24"/>
          <w:szCs w:val="24"/>
          <w:lang w:val="en-US" w:eastAsia="bg-BG"/>
        </w:rPr>
        <w:t xml:space="preserve">Ктч = Ст + Ар </w:t>
      </w:r>
    </w:p>
    <w:p w:rsidR="00AA6661" w:rsidRPr="00AA6661" w:rsidRDefault="00AA6661" w:rsidP="00AA6661">
      <w:pPr>
        <w:spacing w:after="0" w:line="240" w:lineRule="atLeast"/>
        <w:ind w:firstLine="567"/>
        <w:rPr>
          <w:rFonts w:ascii="Times New Roman" w:hAnsi="Times New Roman"/>
          <w:b/>
          <w:sz w:val="24"/>
          <w:szCs w:val="24"/>
          <w:lang w:val="en-US" w:eastAsia="bg-BG"/>
        </w:rPr>
      </w:pPr>
      <w:proofErr w:type="gramStart"/>
      <w:r w:rsidRPr="00AA6661">
        <w:rPr>
          <w:rFonts w:ascii="Times New Roman" w:hAnsi="Times New Roman"/>
          <w:b/>
          <w:sz w:val="24"/>
          <w:szCs w:val="24"/>
          <w:lang w:val="en-US" w:eastAsia="bg-BG"/>
        </w:rPr>
        <w:t>Ст - Организация на работа и реалистичен график за обработките.</w:t>
      </w:r>
      <w:proofErr w:type="gramEnd"/>
    </w:p>
    <w:p w:rsidR="00AA6661" w:rsidRPr="00AA6661" w:rsidRDefault="00AA6661" w:rsidP="00AA6661">
      <w:pPr>
        <w:spacing w:after="0" w:line="240" w:lineRule="atLeast"/>
        <w:ind w:firstLine="567"/>
        <w:rPr>
          <w:rFonts w:ascii="Times New Roman" w:hAnsi="Times New Roman"/>
          <w:b/>
          <w:sz w:val="24"/>
          <w:szCs w:val="24"/>
          <w:lang w:val="en-US" w:eastAsia="bg-BG"/>
        </w:rPr>
      </w:pPr>
      <w:proofErr w:type="gramStart"/>
      <w:r w:rsidRPr="00AA6661">
        <w:rPr>
          <w:rFonts w:ascii="Times New Roman" w:hAnsi="Times New Roman"/>
          <w:b/>
          <w:sz w:val="24"/>
          <w:szCs w:val="24"/>
          <w:lang w:val="en-US" w:eastAsia="bg-BG"/>
        </w:rPr>
        <w:t>Ар - Анализ на основните рискове, които могат да доведат до забавяне или некачествено изпълнение на поръчката и мерки за тяхното управление.</w:t>
      </w:r>
      <w:proofErr w:type="gramEnd"/>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Ктч/mах - представлява общата оценка на качеството на техническата част за офертата с максимални точки, изчислена съгласно приложената таблица, от всички оферти, допуснати до комплексна оценка;</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Оценяват се два основни елемента на Техническото предложение – Стратегия за изпълнение на поръчката (Ст) и Анализ на основните рискове (Ар).</w:t>
      </w:r>
      <w:proofErr w:type="gramEnd"/>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 xml:space="preserve">Участникът да представи стратегия за организиране на предмета на поръчката, включваща: </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lastRenderedPageBreak/>
        <w:t>- Разпределение и организация на необходимата техника за извършване на дейностите;</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 xml:space="preserve">- </w:t>
      </w:r>
      <w:proofErr w:type="gramStart"/>
      <w:r w:rsidRPr="00AA6661">
        <w:rPr>
          <w:rFonts w:ascii="Times New Roman" w:hAnsi="Times New Roman"/>
          <w:sz w:val="24"/>
          <w:szCs w:val="24"/>
          <w:lang w:val="en-US" w:eastAsia="bg-BG"/>
        </w:rPr>
        <w:t>предварителен</w:t>
      </w:r>
      <w:proofErr w:type="gramEnd"/>
      <w:r w:rsidRPr="00AA6661">
        <w:rPr>
          <w:rFonts w:ascii="Times New Roman" w:hAnsi="Times New Roman"/>
          <w:sz w:val="24"/>
          <w:szCs w:val="24"/>
          <w:lang w:val="en-US" w:eastAsia="bg-BG"/>
        </w:rPr>
        <w:t xml:space="preserve"> график за изпълнение на поръчката (по видове дейности за осигуряване на чистотата, поддържане на дъждоприемните шахти в т.ч. снегопочистване и зимно поддържане на улици, тротоарни площи и други територии за обществено ползване)</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 xml:space="preserve">- </w:t>
      </w:r>
      <w:proofErr w:type="gramStart"/>
      <w:r w:rsidRPr="00AA6661">
        <w:rPr>
          <w:rFonts w:ascii="Times New Roman" w:hAnsi="Times New Roman"/>
          <w:sz w:val="24"/>
          <w:szCs w:val="24"/>
          <w:lang w:val="en-US" w:eastAsia="bg-BG"/>
        </w:rPr>
        <w:t>доставка</w:t>
      </w:r>
      <w:proofErr w:type="gramEnd"/>
      <w:r w:rsidRPr="00AA6661">
        <w:rPr>
          <w:rFonts w:ascii="Times New Roman" w:hAnsi="Times New Roman"/>
          <w:sz w:val="24"/>
          <w:szCs w:val="24"/>
          <w:lang w:val="en-US" w:eastAsia="bg-BG"/>
        </w:rPr>
        <w:t xml:space="preserve"> на материали и смеси (луга, сол, пясък, иновативни материали с калциев хлорид, магнезиев хлорид и др.).</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p>
    <w:p w:rsidR="00AA6661" w:rsidRPr="00DD26DE" w:rsidRDefault="00AA6661" w:rsidP="00DD26DE">
      <w:pPr>
        <w:spacing w:after="0" w:line="240" w:lineRule="atLeast"/>
        <w:ind w:firstLine="567"/>
        <w:jc w:val="both"/>
        <w:rPr>
          <w:rFonts w:ascii="Times New Roman" w:hAnsi="Times New Roman"/>
          <w:b/>
          <w:sz w:val="24"/>
          <w:szCs w:val="24"/>
          <w:lang w:val="en-US" w:eastAsia="bg-BG"/>
        </w:rPr>
      </w:pPr>
      <w:r w:rsidRPr="00DD26DE">
        <w:rPr>
          <w:rFonts w:ascii="Times New Roman" w:hAnsi="Times New Roman"/>
          <w:b/>
          <w:sz w:val="24"/>
          <w:szCs w:val="24"/>
          <w:lang w:val="en-US" w:eastAsia="bg-BG"/>
        </w:rPr>
        <w:t>1</w:t>
      </w:r>
      <w:r w:rsidR="00DD26DE" w:rsidRPr="00DD26DE">
        <w:rPr>
          <w:rFonts w:ascii="Times New Roman" w:hAnsi="Times New Roman"/>
          <w:b/>
          <w:sz w:val="24"/>
          <w:szCs w:val="24"/>
          <w:lang w:eastAsia="bg-BG"/>
        </w:rPr>
        <w:t>.</w:t>
      </w:r>
      <w:r w:rsidRPr="00DD26DE">
        <w:rPr>
          <w:rFonts w:ascii="Times New Roman" w:hAnsi="Times New Roman"/>
          <w:b/>
          <w:sz w:val="24"/>
          <w:szCs w:val="24"/>
          <w:lang w:val="en-US" w:eastAsia="bg-BG"/>
        </w:rPr>
        <w:t xml:space="preserve"> Организация на работа и реалистичен график за обработките и анализ на основни те рискове, които могат да доведат до забавяне или некачествено изпълнение на поръчката и мерки за тяхното </w:t>
      </w:r>
      <w:proofErr w:type="gramStart"/>
      <w:r w:rsidRPr="00DD26DE">
        <w:rPr>
          <w:rFonts w:ascii="Times New Roman" w:hAnsi="Times New Roman"/>
          <w:b/>
          <w:sz w:val="24"/>
          <w:szCs w:val="24"/>
          <w:lang w:val="en-US" w:eastAsia="bg-BG"/>
        </w:rPr>
        <w:t>управление  –</w:t>
      </w:r>
      <w:proofErr w:type="gramEnd"/>
      <w:r w:rsidRPr="00DD26DE">
        <w:rPr>
          <w:rFonts w:ascii="Times New Roman" w:hAnsi="Times New Roman"/>
          <w:b/>
          <w:sz w:val="24"/>
          <w:szCs w:val="24"/>
          <w:lang w:val="en-US" w:eastAsia="bg-BG"/>
        </w:rPr>
        <w:t xml:space="preserve"> максимална оценка – 40 т.</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Оценява се разбирането на участника за изпълнение на поръчката, включително реалната и логическа изпълнимост на дейностите в съответствие с условията на поръчката.</w:t>
      </w:r>
      <w:proofErr w:type="gramEnd"/>
      <w:r w:rsidRPr="00AA6661">
        <w:rPr>
          <w:rFonts w:ascii="Times New Roman" w:hAnsi="Times New Roman"/>
          <w:sz w:val="24"/>
          <w:szCs w:val="24"/>
          <w:lang w:val="en-US" w:eastAsia="bg-BG"/>
        </w:rPr>
        <w:t xml:space="preserve"> </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В тази част от офертата всеки Участник следва да разпише организацията за изпълнение на предмета на поръчката, отнасящ се до основните етапи на изпълнение при евентуалното възлагане на договора и да предложи 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w:t>
      </w:r>
      <w:proofErr w:type="gramEnd"/>
      <w:r w:rsidRPr="00AA6661">
        <w:rPr>
          <w:rFonts w:ascii="Times New Roman" w:hAnsi="Times New Roman"/>
          <w:sz w:val="24"/>
          <w:szCs w:val="24"/>
          <w:lang w:val="en-US" w:eastAsia="bg-BG"/>
        </w:rPr>
        <w:t xml:space="preserve"> </w:t>
      </w:r>
      <w:proofErr w:type="gramStart"/>
      <w:r w:rsidRPr="00AA6661">
        <w:rPr>
          <w:rFonts w:ascii="Times New Roman" w:hAnsi="Times New Roman"/>
          <w:sz w:val="24"/>
          <w:szCs w:val="24"/>
          <w:lang w:val="en-US" w:eastAsia="bg-BG"/>
        </w:rPr>
        <w:t>Следва да се обхванат всички дейности, необходими за изпълнението предмета на поръчката, както и всички други дейности, необходими за постигане целите на договора.</w:t>
      </w:r>
      <w:proofErr w:type="gramEnd"/>
      <w:r w:rsidRPr="00AA6661">
        <w:rPr>
          <w:rFonts w:ascii="Times New Roman" w:hAnsi="Times New Roman"/>
          <w:sz w:val="24"/>
          <w:szCs w:val="24"/>
          <w:lang w:val="en-US" w:eastAsia="bg-BG"/>
        </w:rPr>
        <w:t xml:space="preserve"> </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Участниците следва да направят пълно описание на начините за осигуряване на качество по време на изпълнение на договора, както и описание на контрола за качество, който ще упражняват по време на изпълнението на договора.</w:t>
      </w:r>
      <w:proofErr w:type="gramEnd"/>
      <w:r w:rsidRPr="00AA6661">
        <w:rPr>
          <w:rFonts w:ascii="Times New Roman" w:hAnsi="Times New Roman"/>
          <w:sz w:val="24"/>
          <w:szCs w:val="24"/>
          <w:lang w:val="en-US" w:eastAsia="bg-BG"/>
        </w:rPr>
        <w:t xml:space="preserve"> </w:t>
      </w:r>
      <w:proofErr w:type="gramStart"/>
      <w:r w:rsidRPr="00AA6661">
        <w:rPr>
          <w:rFonts w:ascii="Times New Roman" w:hAnsi="Times New Roman"/>
          <w:sz w:val="24"/>
          <w:szCs w:val="24"/>
          <w:lang w:val="en-US" w:eastAsia="bg-BG"/>
        </w:rPr>
        <w:t>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и съпътстващите дейности.</w:t>
      </w:r>
      <w:proofErr w:type="gramEnd"/>
      <w:r w:rsidRPr="00AA6661">
        <w:rPr>
          <w:rFonts w:ascii="Times New Roman" w:hAnsi="Times New Roman"/>
          <w:sz w:val="24"/>
          <w:szCs w:val="24"/>
          <w:lang w:val="en-US" w:eastAsia="bg-BG"/>
        </w:rPr>
        <w:t xml:space="preserve"> Участниците следва да направят пълно описание на начините за разпределение на дейности и отговорности; отношенията и връзките на контрол, взаимодействие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договора</w:t>
      </w:r>
    </w:p>
    <w:p w:rsidR="00AA6661" w:rsidRPr="00DD26DE" w:rsidRDefault="00AA6661" w:rsidP="00DD26DE">
      <w:pPr>
        <w:spacing w:after="0" w:line="240" w:lineRule="atLeast"/>
        <w:ind w:firstLine="567"/>
        <w:jc w:val="both"/>
        <w:rPr>
          <w:rFonts w:ascii="Times New Roman" w:hAnsi="Times New Roman"/>
          <w:b/>
          <w:sz w:val="24"/>
          <w:szCs w:val="24"/>
          <w:lang w:val="en-US" w:eastAsia="bg-BG"/>
        </w:rPr>
      </w:pPr>
      <w:proofErr w:type="gramStart"/>
      <w:r w:rsidRPr="00DD26DE">
        <w:rPr>
          <w:rFonts w:ascii="Times New Roman" w:hAnsi="Times New Roman"/>
          <w:b/>
          <w:sz w:val="24"/>
          <w:szCs w:val="24"/>
          <w:lang w:val="en-US" w:eastAsia="bg-BG"/>
        </w:rPr>
        <w:t>1.1  Организация</w:t>
      </w:r>
      <w:proofErr w:type="gramEnd"/>
      <w:r w:rsidRPr="00DD26DE">
        <w:rPr>
          <w:rFonts w:ascii="Times New Roman" w:hAnsi="Times New Roman"/>
          <w:b/>
          <w:sz w:val="24"/>
          <w:szCs w:val="24"/>
          <w:lang w:val="en-US" w:eastAsia="bg-BG"/>
        </w:rPr>
        <w:t xml:space="preserve"> на работа и реалистичен график за обработките.</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Максимална оценка 30 точки.</w:t>
      </w:r>
      <w:proofErr w:type="gramEnd"/>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 xml:space="preserve">Оценка 30 точки </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За максимална оценка участникът прилага ясно описана организация на работа и подробен и реалистичен график за изпълнение на всички дейности, предмет на настоящата обществена поръчка, при пълно съобразяване и съответствие с технологичните изисквания за тях.</w:t>
      </w:r>
      <w:proofErr w:type="gramEnd"/>
      <w:r w:rsidRPr="00AA6661">
        <w:rPr>
          <w:rFonts w:ascii="Times New Roman" w:hAnsi="Times New Roman"/>
          <w:sz w:val="24"/>
          <w:szCs w:val="24"/>
          <w:lang w:val="en-US" w:eastAsia="bg-BG"/>
        </w:rPr>
        <w:t xml:space="preserve"> Направена е пълна и детайлно разработена организация на изпълнение в условията на конкретното населено място и площи; Разработен план за работа с описание на разпределението във времето на техническите и човешките ресурси; Отчитане на едновременно или последователно извършване на обработките; Своевременна оценка на настъпили изменения в условията на работа, Подробно са описани начините (мерките) за постигане на качество – проверки и осъществяване на контрол за качество при изпълнение на отделните дейности. </w:t>
      </w:r>
      <w:proofErr w:type="gramStart"/>
      <w:r w:rsidRPr="00AA6661">
        <w:rPr>
          <w:rFonts w:ascii="Times New Roman" w:hAnsi="Times New Roman"/>
          <w:sz w:val="24"/>
          <w:szCs w:val="24"/>
          <w:lang w:val="en-US" w:eastAsia="bg-BG"/>
        </w:rPr>
        <w:t>Подробно е описано разпределението на задачите и отговорностите между персонала във връзка с изпълнение на дейностите, както и отношенията и връзките на контрол, взаимодействие и субординация, както в предлагания екип, така и с Възложителя.</w:t>
      </w:r>
      <w:proofErr w:type="gramEnd"/>
      <w:r w:rsidRPr="00AA6661">
        <w:rPr>
          <w:rFonts w:ascii="Times New Roman" w:hAnsi="Times New Roman"/>
          <w:sz w:val="24"/>
          <w:szCs w:val="24"/>
          <w:lang w:val="en-US" w:eastAsia="bg-BG"/>
        </w:rPr>
        <w:t xml:space="preserve">  </w:t>
      </w:r>
    </w:p>
    <w:p w:rsidR="00AA6661" w:rsidRPr="00DD26DE" w:rsidRDefault="00AA6661" w:rsidP="00DD26DE">
      <w:pPr>
        <w:spacing w:after="0" w:line="240" w:lineRule="atLeast"/>
        <w:ind w:firstLine="567"/>
        <w:jc w:val="both"/>
        <w:rPr>
          <w:rFonts w:ascii="Times New Roman" w:hAnsi="Times New Roman"/>
          <w:b/>
          <w:sz w:val="24"/>
          <w:szCs w:val="24"/>
          <w:lang w:val="en-US" w:eastAsia="bg-BG"/>
        </w:rPr>
      </w:pPr>
      <w:r w:rsidRPr="00DD26DE">
        <w:rPr>
          <w:rFonts w:ascii="Times New Roman" w:hAnsi="Times New Roman"/>
          <w:b/>
          <w:sz w:val="24"/>
          <w:szCs w:val="24"/>
          <w:lang w:val="en-US" w:eastAsia="bg-BG"/>
        </w:rPr>
        <w:t xml:space="preserve">Оценка 15 точки </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t>Описана е организацията за изпълнение на поръчката, съдържаща етапи и график за изпълнение, посочване на ресурсите, процедури за контрол и взаимодействие между участниците п процеса на изпълнение на поръчката.</w:t>
      </w:r>
      <w:proofErr w:type="gramEnd"/>
      <w:r w:rsidRPr="00AA6661">
        <w:rPr>
          <w:rFonts w:ascii="Times New Roman" w:hAnsi="Times New Roman"/>
          <w:sz w:val="24"/>
          <w:szCs w:val="24"/>
          <w:lang w:val="en-US" w:eastAsia="bg-BG"/>
        </w:rPr>
        <w:t xml:space="preserve"> Допуснати са допуснати несъществени пропуски в разработената организация на работа и график за изпълнение на дейностите, когато участникът не е описал ясно и подробно всяка от дейностите в предмета на обществената поръчка, в това число необходимата техника и оборудване, взаимообвързаност на техническата и ресурсна обезпеченост на участника с оглед предоставяне на услугата качествено и в срок. </w:t>
      </w:r>
      <w:proofErr w:type="gramStart"/>
      <w:r w:rsidRPr="00AA6661">
        <w:rPr>
          <w:rFonts w:ascii="Times New Roman" w:hAnsi="Times New Roman"/>
          <w:sz w:val="24"/>
          <w:szCs w:val="24"/>
          <w:lang w:val="en-US" w:eastAsia="bg-BG"/>
        </w:rPr>
        <w:t>При допуснати несъществени пропуски при разписаната последователност за изпълнението на всяка от дейностите и логическата взаимообвързаност при изпълнението й.</w:t>
      </w:r>
      <w:proofErr w:type="gramEnd"/>
    </w:p>
    <w:p w:rsidR="00AA6661" w:rsidRPr="00AA6661" w:rsidRDefault="00AA6661" w:rsidP="00DD26DE">
      <w:pPr>
        <w:spacing w:after="0" w:line="240" w:lineRule="atLeast"/>
        <w:ind w:firstLine="567"/>
        <w:jc w:val="both"/>
        <w:rPr>
          <w:rFonts w:ascii="Times New Roman" w:hAnsi="Times New Roman"/>
          <w:sz w:val="24"/>
          <w:szCs w:val="24"/>
          <w:lang w:val="en-US" w:eastAsia="bg-BG"/>
        </w:rPr>
      </w:pPr>
      <w:proofErr w:type="gramStart"/>
      <w:r w:rsidRPr="00AA6661">
        <w:rPr>
          <w:rFonts w:ascii="Times New Roman" w:hAnsi="Times New Roman"/>
          <w:sz w:val="24"/>
          <w:szCs w:val="24"/>
          <w:lang w:val="en-US" w:eastAsia="bg-BG"/>
        </w:rPr>
        <w:lastRenderedPageBreak/>
        <w:t>В предлаганата организация на работа на участника са допуснати несъществени непълноти по отношение на описанието на процедурите за контрол, взаимодействие и субординация между участниците в поръчката.</w:t>
      </w:r>
      <w:proofErr w:type="gramEnd"/>
      <w:r w:rsidRPr="00AA6661">
        <w:rPr>
          <w:rFonts w:ascii="Times New Roman" w:hAnsi="Times New Roman"/>
          <w:sz w:val="24"/>
          <w:szCs w:val="24"/>
          <w:lang w:val="en-US" w:eastAsia="bg-BG"/>
        </w:rPr>
        <w:t xml:space="preserve"> </w:t>
      </w:r>
      <w:proofErr w:type="gramStart"/>
      <w:r w:rsidRPr="00AA6661">
        <w:rPr>
          <w:rFonts w:ascii="Times New Roman" w:hAnsi="Times New Roman"/>
          <w:sz w:val="24"/>
          <w:szCs w:val="24"/>
          <w:lang w:val="en-US" w:eastAsia="bg-BG"/>
        </w:rPr>
        <w:t>Несъобразяване с реалните технически възможности посочени в офертата.</w:t>
      </w:r>
      <w:proofErr w:type="gramEnd"/>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За целите на настоящата обществена поръчка, използваните в този раздел определения следва да се тълкуват, както следва:</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 „ясно/подробно/пълно“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 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w:t>
      </w:r>
      <w:proofErr w:type="gramStart"/>
      <w:r w:rsidRPr="00AA6661">
        <w:rPr>
          <w:rFonts w:ascii="Times New Roman" w:hAnsi="Times New Roman"/>
          <w:sz w:val="24"/>
          <w:szCs w:val="24"/>
          <w:lang w:val="en-US" w:eastAsia="bg-BG"/>
        </w:rPr>
        <w:t>,  но</w:t>
      </w:r>
      <w:proofErr w:type="gramEnd"/>
      <w:r w:rsidRPr="00AA6661">
        <w:rPr>
          <w:rFonts w:ascii="Times New Roman" w:hAnsi="Times New Roman"/>
          <w:sz w:val="24"/>
          <w:szCs w:val="24"/>
          <w:lang w:val="en-US" w:eastAsia="bg-BG"/>
        </w:rPr>
        <w:t xml:space="preserve"> са налице например единствено изброяване или липса на подробна информация и други подобни. </w:t>
      </w:r>
      <w:proofErr w:type="gramStart"/>
      <w:r w:rsidRPr="00AA6661">
        <w:rPr>
          <w:rFonts w:ascii="Times New Roman" w:hAnsi="Times New Roman"/>
          <w:sz w:val="24"/>
          <w:szCs w:val="24"/>
          <w:lang w:val="en-US" w:eastAsia="bg-BG"/>
        </w:rPr>
        <w:t>Налице са, когато липсващата информация може да бъде установена от други факти и информация, посочени в офертата на участника.</w:t>
      </w:r>
      <w:proofErr w:type="gramEnd"/>
      <w:r w:rsidRPr="00AA6661">
        <w:rPr>
          <w:rFonts w:ascii="Times New Roman" w:hAnsi="Times New Roman"/>
          <w:sz w:val="24"/>
          <w:szCs w:val="24"/>
          <w:lang w:val="en-US" w:eastAsia="bg-BG"/>
        </w:rPr>
        <w:t xml:space="preserve"> </w:t>
      </w:r>
      <w:proofErr w:type="gramStart"/>
      <w:r w:rsidRPr="00AA6661">
        <w:rPr>
          <w:rFonts w:ascii="Times New Roman" w:hAnsi="Times New Roman"/>
          <w:sz w:val="24"/>
          <w:szCs w:val="24"/>
          <w:lang w:val="en-US" w:eastAsia="bg-BG"/>
        </w:rPr>
        <w:t>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w:t>
      </w:r>
      <w:proofErr w:type="gramEnd"/>
      <w:r w:rsidRPr="00AA6661">
        <w:rPr>
          <w:rFonts w:ascii="Times New Roman" w:hAnsi="Times New Roman"/>
          <w:sz w:val="24"/>
          <w:szCs w:val="24"/>
          <w:lang w:val="en-US" w:eastAsia="bg-BG"/>
        </w:rPr>
        <w:t xml:space="preserve">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w:t>
      </w:r>
      <w:proofErr w:type="gramStart"/>
      <w:r w:rsidRPr="00AA6661">
        <w:rPr>
          <w:rFonts w:ascii="Times New Roman" w:hAnsi="Times New Roman"/>
          <w:sz w:val="24"/>
          <w:szCs w:val="24"/>
          <w:lang w:val="en-US" w:eastAsia="bg-BG"/>
        </w:rPr>
        <w:t>При установени съществени непълноти в техническо предложение на участник офертата му следва да бъде предложена за отстраняване.</w:t>
      </w:r>
      <w:proofErr w:type="gramEnd"/>
    </w:p>
    <w:p w:rsidR="00AA6661" w:rsidRPr="00DD26DE" w:rsidRDefault="00AA6661" w:rsidP="00DD26DE">
      <w:pPr>
        <w:spacing w:after="0" w:line="240" w:lineRule="atLeast"/>
        <w:ind w:firstLine="567"/>
        <w:jc w:val="both"/>
        <w:rPr>
          <w:rFonts w:ascii="Times New Roman" w:hAnsi="Times New Roman"/>
          <w:b/>
          <w:sz w:val="24"/>
          <w:szCs w:val="24"/>
          <w:lang w:val="en-US" w:eastAsia="bg-BG"/>
        </w:rPr>
      </w:pPr>
      <w:proofErr w:type="gramStart"/>
      <w:r w:rsidRPr="00DD26DE">
        <w:rPr>
          <w:rFonts w:ascii="Times New Roman" w:hAnsi="Times New Roman"/>
          <w:b/>
          <w:sz w:val="24"/>
          <w:szCs w:val="24"/>
          <w:lang w:val="en-US" w:eastAsia="bg-BG"/>
        </w:rPr>
        <w:t>1.2  Анализ</w:t>
      </w:r>
      <w:proofErr w:type="gramEnd"/>
      <w:r w:rsidRPr="00DD26DE">
        <w:rPr>
          <w:rFonts w:ascii="Times New Roman" w:hAnsi="Times New Roman"/>
          <w:b/>
          <w:sz w:val="24"/>
          <w:szCs w:val="24"/>
          <w:lang w:val="en-US" w:eastAsia="bg-BG"/>
        </w:rPr>
        <w:t xml:space="preserve"> на основните рискове, които могат да доведат до забавяне или некачествено изпълнение на поръчката и мерки за тяхното управление -максимална оценка 10 точки.</w:t>
      </w:r>
    </w:p>
    <w:p w:rsidR="00DD26DE" w:rsidRDefault="00AA6661" w:rsidP="00DD26DE">
      <w:pPr>
        <w:spacing w:after="0" w:line="240" w:lineRule="atLeast"/>
        <w:ind w:firstLine="567"/>
        <w:jc w:val="both"/>
        <w:rPr>
          <w:rFonts w:ascii="Times New Roman" w:hAnsi="Times New Roman"/>
          <w:sz w:val="24"/>
          <w:szCs w:val="24"/>
          <w:lang w:eastAsia="bg-BG"/>
        </w:rPr>
      </w:pPr>
      <w:r w:rsidRPr="00AA6661">
        <w:rPr>
          <w:rFonts w:ascii="Times New Roman" w:hAnsi="Times New Roman"/>
          <w:sz w:val="24"/>
          <w:szCs w:val="24"/>
          <w:lang w:val="en-US" w:eastAsia="bg-BG"/>
        </w:rPr>
        <w:t>Анализ на основните рискове, които могат да доведат до забавяне или некачествено изпълнение на поръчката и мерки за тяхното управление – 10 т. – В тази част от офертата Участниците следва да направят анализ на рисковете, посочени от Възложителя, като въз основа на направена от тях оценка на риска се посочва обхвата и степента на въздействие на всеки риск, начин/и за преодоляване на рисковете или за тяхното минимизиране и се опишат потенциалните предпоставки (допускания) за успешното изпълнение на договора. Освен това техническото предложение на всеки един от участниците в процедурата за възлагане на обществената поръчка следва да съдържа, за всеки един от рисковете:</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1. Обхват и степен на въздействие на риска върху изпълнението на обществената поръчка;</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2. Мерки за недопускане/предотвратяване на риска, в приложимите случаи, съответно обосновка за невъзможността да се предприемат подобни мерки в конкретния случай;</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3. Мерки за преодоляване на риска.</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Рискове, които могат да окажат влияние върху изпълнението на услугата</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 xml:space="preserve"> 1. Риск от забавено изпълнение </w:t>
      </w:r>
    </w:p>
    <w:p w:rsidR="00AA6661" w:rsidRPr="00AA6661" w:rsidRDefault="00DD26DE" w:rsidP="00DD26DE">
      <w:pPr>
        <w:spacing w:after="0" w:line="240" w:lineRule="atLeast"/>
        <w:ind w:firstLine="567"/>
        <w:jc w:val="both"/>
        <w:rPr>
          <w:rFonts w:ascii="Times New Roman" w:hAnsi="Times New Roman"/>
          <w:sz w:val="24"/>
          <w:szCs w:val="24"/>
          <w:lang w:val="en-US" w:eastAsia="bg-BG"/>
        </w:rPr>
      </w:pPr>
      <w:r>
        <w:rPr>
          <w:rFonts w:ascii="Times New Roman" w:hAnsi="Times New Roman"/>
          <w:sz w:val="24"/>
          <w:szCs w:val="24"/>
          <w:lang w:eastAsia="bg-BG"/>
        </w:rPr>
        <w:t xml:space="preserve"> </w:t>
      </w:r>
      <w:r w:rsidR="00AA6661" w:rsidRPr="00AA6661">
        <w:rPr>
          <w:rFonts w:ascii="Times New Roman" w:hAnsi="Times New Roman"/>
          <w:sz w:val="24"/>
          <w:szCs w:val="24"/>
          <w:lang w:val="en-US" w:eastAsia="bg-BG"/>
        </w:rPr>
        <w:t>2. Риск от възникване на извънредна ситуация, налагаща спешна реакция</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DD26DE">
        <w:rPr>
          <w:rFonts w:ascii="Times New Roman" w:hAnsi="Times New Roman"/>
          <w:b/>
          <w:sz w:val="24"/>
          <w:szCs w:val="24"/>
          <w:lang w:val="en-US" w:eastAsia="bg-BG"/>
        </w:rPr>
        <w:t>Оценка 10 точки</w:t>
      </w:r>
      <w:r w:rsidRPr="00AA6661">
        <w:rPr>
          <w:rFonts w:ascii="Times New Roman" w:hAnsi="Times New Roman"/>
          <w:sz w:val="24"/>
          <w:szCs w:val="24"/>
          <w:lang w:val="en-US" w:eastAsia="bg-BG"/>
        </w:rPr>
        <w:t xml:space="preserve"> – Посочената оценка се присъжда за предложения, които относно управлението на рисковете: отговарят на изискванията на възложителя, посочени в указанията и са съобразени с предмета на поръчката. В тази част от техническото предложение е обърнато задълбочено внимание на всеки един от посочените от Възложителя рискове и е в сила всяко едно от следните обстоятелства:</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lastRenderedPageBreak/>
        <w:t>1.</w:t>
      </w:r>
      <w:r w:rsidRPr="00AA6661">
        <w:rPr>
          <w:rFonts w:ascii="Times New Roman" w:hAnsi="Times New Roman"/>
          <w:sz w:val="24"/>
          <w:szCs w:val="24"/>
          <w:lang w:val="en-US" w:eastAsia="bg-BG"/>
        </w:rPr>
        <w:tab/>
        <w:t>Предлагат се ефикасни контролни дейности, като всеки един риск е съпроводен с предложени от Участника конкретни мерки за недопускане/предотвратяване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2.</w:t>
      </w:r>
      <w:r w:rsidRPr="00AA6661">
        <w:rPr>
          <w:rFonts w:ascii="Times New Roman" w:hAnsi="Times New Roman"/>
          <w:sz w:val="24"/>
          <w:szCs w:val="24"/>
          <w:lang w:val="en-US" w:eastAsia="bg-BG"/>
        </w:rPr>
        <w:tab/>
        <w:t>Участникът е отчел всички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ефикасни и адекватни мерки;</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3.</w:t>
      </w:r>
      <w:r w:rsidRPr="00AA6661">
        <w:rPr>
          <w:rFonts w:ascii="Times New Roman" w:hAnsi="Times New Roman"/>
          <w:sz w:val="24"/>
          <w:szCs w:val="24"/>
          <w:lang w:val="en-US" w:eastAsia="bg-BG"/>
        </w:rPr>
        <w:tab/>
        <w:t xml:space="preserve">Участникът е предложил мерки за предотвратяване и/или управление на дефинираните аспекти от риска, включително и алтернативни. </w:t>
      </w:r>
      <w:proofErr w:type="gramStart"/>
      <w:r w:rsidRPr="00AA6661">
        <w:rPr>
          <w:rFonts w:ascii="Times New Roman" w:hAnsi="Times New Roman"/>
          <w:sz w:val="24"/>
          <w:szCs w:val="24"/>
          <w:lang w:val="en-US" w:eastAsia="bg-BG"/>
        </w:rPr>
        <w:t>Планирани са конкретни, относими и адекватни похвати, посредством които реално е възможно да се повлияе на възникването, респ.</w:t>
      </w:r>
      <w:proofErr w:type="gramEnd"/>
      <w:r w:rsidRPr="00AA6661">
        <w:rPr>
          <w:rFonts w:ascii="Times New Roman" w:hAnsi="Times New Roman"/>
          <w:sz w:val="24"/>
          <w:szCs w:val="24"/>
          <w:lang w:val="en-US" w:eastAsia="bg-BG"/>
        </w:rPr>
        <w:t xml:space="preserve"> </w:t>
      </w:r>
      <w:proofErr w:type="gramStart"/>
      <w:r w:rsidRPr="00AA6661">
        <w:rPr>
          <w:rFonts w:ascii="Times New Roman" w:hAnsi="Times New Roman"/>
          <w:sz w:val="24"/>
          <w:szCs w:val="24"/>
          <w:lang w:val="en-US" w:eastAsia="bg-BG"/>
        </w:rPr>
        <w:t>негативното</w:t>
      </w:r>
      <w:proofErr w:type="gramEnd"/>
      <w:r w:rsidRPr="00AA6661">
        <w:rPr>
          <w:rFonts w:ascii="Times New Roman" w:hAnsi="Times New Roman"/>
          <w:sz w:val="24"/>
          <w:szCs w:val="24"/>
          <w:lang w:val="en-US" w:eastAsia="bg-BG"/>
        </w:rPr>
        <w:t xml:space="preserve"> влияние на риска, така че същият да бъде предотвратен, респ. </w:t>
      </w:r>
      <w:proofErr w:type="gramStart"/>
      <w:r w:rsidRPr="00AA6661">
        <w:rPr>
          <w:rFonts w:ascii="Times New Roman" w:hAnsi="Times New Roman"/>
          <w:sz w:val="24"/>
          <w:szCs w:val="24"/>
          <w:lang w:val="en-US" w:eastAsia="bg-BG"/>
        </w:rPr>
        <w:t>да</w:t>
      </w:r>
      <w:proofErr w:type="gramEnd"/>
      <w:r w:rsidRPr="00AA6661">
        <w:rPr>
          <w:rFonts w:ascii="Times New Roman" w:hAnsi="Times New Roman"/>
          <w:sz w:val="24"/>
          <w:szCs w:val="24"/>
          <w:lang w:val="en-US" w:eastAsia="bg-BG"/>
        </w:rPr>
        <w:t xml:space="preserve"> не окаже негативно влияние върху изпълнението на дейностите, предмет на договора.</w:t>
      </w:r>
    </w:p>
    <w:p w:rsidR="00DD26DE" w:rsidRDefault="00DD26DE" w:rsidP="00DD26DE">
      <w:pPr>
        <w:spacing w:after="0" w:line="240" w:lineRule="atLeast"/>
        <w:ind w:firstLine="567"/>
        <w:jc w:val="both"/>
        <w:rPr>
          <w:rFonts w:ascii="Times New Roman" w:hAnsi="Times New Roman"/>
          <w:b/>
          <w:sz w:val="24"/>
          <w:szCs w:val="24"/>
          <w:lang w:eastAsia="bg-BG"/>
        </w:rPr>
      </w:pP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DD26DE">
        <w:rPr>
          <w:rFonts w:ascii="Times New Roman" w:hAnsi="Times New Roman"/>
          <w:b/>
          <w:sz w:val="24"/>
          <w:szCs w:val="24"/>
          <w:lang w:val="en-US" w:eastAsia="bg-BG"/>
        </w:rPr>
        <w:t>Оценка 8 точки</w:t>
      </w:r>
      <w:r w:rsidRPr="00AA6661">
        <w:rPr>
          <w:rFonts w:ascii="Times New Roman" w:hAnsi="Times New Roman"/>
          <w:sz w:val="24"/>
          <w:szCs w:val="24"/>
          <w:lang w:val="en-US" w:eastAsia="bg-BG"/>
        </w:rPr>
        <w:t xml:space="preserve"> – Посочената оценка се присъжда за предложения, които относно управлението на рисковете: отговарят на изискванията на възложителя, посочени в указанията, техническата спецификация и са съобразени с предмета на поръчката, но е в сила поне едно от следните обстоятелства:</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1.</w:t>
      </w:r>
      <w:r w:rsidRPr="00AA6661">
        <w:rPr>
          <w:rFonts w:ascii="Times New Roman" w:hAnsi="Times New Roman"/>
          <w:sz w:val="24"/>
          <w:szCs w:val="24"/>
          <w:lang w:val="en-US" w:eastAsia="bg-BG"/>
        </w:rPr>
        <w:tab/>
        <w:t xml:space="preserve">Направено е формално описание, като са идентифицирани основните проявления, аспекти и сфери, където може да окаже влияние съответния риск, но степента на влияние на риска, респ. </w:t>
      </w:r>
      <w:proofErr w:type="gramStart"/>
      <w:r w:rsidRPr="00AA6661">
        <w:rPr>
          <w:rFonts w:ascii="Times New Roman" w:hAnsi="Times New Roman"/>
          <w:sz w:val="24"/>
          <w:szCs w:val="24"/>
          <w:lang w:val="en-US" w:eastAsia="bg-BG"/>
        </w:rPr>
        <w:t>мерките</w:t>
      </w:r>
      <w:proofErr w:type="gramEnd"/>
      <w:r w:rsidRPr="00AA6661">
        <w:rPr>
          <w:rFonts w:ascii="Times New Roman" w:hAnsi="Times New Roman"/>
          <w:sz w:val="24"/>
          <w:szCs w:val="24"/>
          <w:lang w:val="en-US" w:eastAsia="bg-BG"/>
        </w:rPr>
        <w:t xml:space="preserve"> за преодоляване/предотвратяване са формално и недостатъчно конкретно описани и оценени;</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2.</w:t>
      </w:r>
      <w:r w:rsidRPr="00AA6661">
        <w:rPr>
          <w:rFonts w:ascii="Times New Roman" w:hAnsi="Times New Roman"/>
          <w:sz w:val="24"/>
          <w:szCs w:val="24"/>
          <w:lang w:val="en-US" w:eastAsia="bg-BG"/>
        </w:rPr>
        <w:tab/>
        <w:t xml:space="preserve">Предлаганите мерки, организация и предвидени ресурси от участника не гарантират изцяло недопускане и/или ефективно предотвратяване и преодоляване на риска, респ. </w:t>
      </w:r>
      <w:proofErr w:type="gramStart"/>
      <w:r w:rsidRPr="00AA6661">
        <w:rPr>
          <w:rFonts w:ascii="Times New Roman" w:hAnsi="Times New Roman"/>
          <w:sz w:val="24"/>
          <w:szCs w:val="24"/>
          <w:lang w:val="en-US" w:eastAsia="bg-BG"/>
        </w:rPr>
        <w:t>последиците</w:t>
      </w:r>
      <w:proofErr w:type="gramEnd"/>
      <w:r w:rsidRPr="00AA6661">
        <w:rPr>
          <w:rFonts w:ascii="Times New Roman" w:hAnsi="Times New Roman"/>
          <w:sz w:val="24"/>
          <w:szCs w:val="24"/>
          <w:lang w:val="en-US" w:eastAsia="bg-BG"/>
        </w:rPr>
        <w:t xml:space="preserve"> от настъпването му;</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3.</w:t>
      </w:r>
      <w:r w:rsidRPr="00AA6661">
        <w:rPr>
          <w:rFonts w:ascii="Times New Roman" w:hAnsi="Times New Roman"/>
          <w:sz w:val="24"/>
          <w:szCs w:val="24"/>
          <w:lang w:val="en-US" w:eastAsia="bg-BG"/>
        </w:rPr>
        <w:tab/>
        <w:t xml:space="preserve">Участникът не е направил описание на обхвата и степента на въздействие и/или мерки за недопускане/предотвратяване и/или преодоляване на риска на до максимум два посочени от Възложителя рискове. </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 xml:space="preserve">Оценка 4 точки – Посочената оценка се присъжда за предложения, които относно управлението на рисковете: отговарят на изискванията на възложителя, посочени в указанията и са съобразени с предмета на поръчката, но е в сила поне едно от следните обстоятелства: </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1.</w:t>
      </w:r>
      <w:r w:rsidRPr="00AA6661">
        <w:rPr>
          <w:rFonts w:ascii="Times New Roman" w:hAnsi="Times New Roman"/>
          <w:sz w:val="24"/>
          <w:szCs w:val="24"/>
          <w:lang w:val="en-US" w:eastAsia="bg-BG"/>
        </w:rPr>
        <w:tab/>
        <w:t>Липсва описание на обхват и степен на въздействие и/или мерки за недопускане / предотвратяване на рисковете и/или мерки за преодоляване на риска на повече от два от посочените от Възложителя рискове;</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2.</w:t>
      </w:r>
      <w:r w:rsidRPr="00AA6661">
        <w:rPr>
          <w:rFonts w:ascii="Times New Roman" w:hAnsi="Times New Roman"/>
          <w:sz w:val="24"/>
          <w:szCs w:val="24"/>
          <w:lang w:val="en-US" w:eastAsia="bg-BG"/>
        </w:rPr>
        <w:tab/>
        <w:t>Участникът единствено декларира готовност на свой риск да приеме последиците при възникването на описаните рискове, но не предлага адекватни мерки за управлението им;</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3.</w:t>
      </w:r>
      <w:r w:rsidRPr="00AA6661">
        <w:rPr>
          <w:rFonts w:ascii="Times New Roman" w:hAnsi="Times New Roman"/>
          <w:sz w:val="24"/>
          <w:szCs w:val="24"/>
          <w:lang w:val="en-US" w:eastAsia="bg-BG"/>
        </w:rPr>
        <w:tab/>
        <w:t>Предложени са мерки за управление на посочените рискове, но те реално не са от естество, позволяващо предотвратяването и/или преодоляването им;</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4.</w:t>
      </w:r>
      <w:r w:rsidRPr="00AA6661">
        <w:rPr>
          <w:rFonts w:ascii="Times New Roman" w:hAnsi="Times New Roman"/>
          <w:sz w:val="24"/>
          <w:szCs w:val="24"/>
          <w:lang w:val="en-US" w:eastAsia="bg-BG"/>
        </w:rPr>
        <w:tab/>
        <w:t>Разписани рискове по принцип, а не такива, които са възможни при изпълнението на конкретния договор, предмет на настоящата поръчка;</w:t>
      </w:r>
    </w:p>
    <w:p w:rsidR="00AA6661" w:rsidRPr="00AA6661" w:rsidRDefault="00AA6661" w:rsidP="00DD26DE">
      <w:pPr>
        <w:spacing w:after="0" w:line="240" w:lineRule="atLeast"/>
        <w:ind w:firstLine="567"/>
        <w:jc w:val="both"/>
        <w:rPr>
          <w:rFonts w:ascii="Times New Roman" w:hAnsi="Times New Roman"/>
          <w:sz w:val="24"/>
          <w:szCs w:val="24"/>
          <w:lang w:val="en-US" w:eastAsia="bg-BG"/>
        </w:rPr>
      </w:pPr>
    </w:p>
    <w:p w:rsidR="00AA6661" w:rsidRDefault="00AA6661" w:rsidP="00DD26DE">
      <w:pPr>
        <w:spacing w:after="0" w:line="240" w:lineRule="atLeast"/>
        <w:ind w:firstLine="567"/>
        <w:jc w:val="both"/>
        <w:rPr>
          <w:rFonts w:ascii="Times New Roman" w:hAnsi="Times New Roman"/>
          <w:sz w:val="24"/>
          <w:szCs w:val="24"/>
          <w:lang w:eastAsia="bg-BG"/>
        </w:rPr>
      </w:pPr>
      <w:proofErr w:type="gramStart"/>
      <w:r w:rsidRPr="00AA6661">
        <w:rPr>
          <w:rFonts w:ascii="Times New Roman" w:hAnsi="Times New Roman"/>
          <w:sz w:val="24"/>
          <w:szCs w:val="24"/>
          <w:lang w:val="en-US" w:eastAsia="bg-BG"/>
        </w:rPr>
        <w:t>Предложения, несъдържащи част Анализ на основните рискове, които могат да доведат до забавяне или некачествено изпълнение на услугата и мерки за тяхното управление (като част от Техническото предложение на участника) ще бъдат предложени за отстраняване.</w:t>
      </w:r>
      <w:proofErr w:type="gramEnd"/>
    </w:p>
    <w:p w:rsidR="00DD26DE" w:rsidRPr="00DD26DE" w:rsidRDefault="00DD26DE" w:rsidP="00DD26DE">
      <w:pPr>
        <w:spacing w:after="0" w:line="240" w:lineRule="atLeast"/>
        <w:ind w:firstLine="567"/>
        <w:jc w:val="both"/>
        <w:rPr>
          <w:rFonts w:ascii="Times New Roman" w:hAnsi="Times New Roman"/>
          <w:sz w:val="24"/>
          <w:szCs w:val="24"/>
          <w:lang w:eastAsia="bg-BG"/>
        </w:rPr>
      </w:pPr>
    </w:p>
    <w:p w:rsidR="00B45B6E" w:rsidRPr="00B45B6E" w:rsidRDefault="00BE5A79" w:rsidP="00A82F30">
      <w:pPr>
        <w:pStyle w:val="1"/>
        <w:ind w:hanging="4473"/>
      </w:pPr>
      <w:bookmarkStart w:id="11" w:name="_Toc410048575"/>
      <w:r>
        <w:t>Е</w:t>
      </w:r>
      <w:r w:rsidR="00F55087">
        <w:rPr>
          <w:lang w:val="en-US"/>
        </w:rPr>
        <w:t xml:space="preserve">. </w:t>
      </w:r>
      <w:r w:rsidR="00B45B6E" w:rsidRPr="00B45B6E">
        <w:t>ИЗИСКВАНИЯ И УКАЗАНИЯ КЪМ УЧАСТНИЦИТЕ</w:t>
      </w:r>
      <w:bookmarkEnd w:id="11"/>
    </w:p>
    <w:p w:rsidR="003D5A1F" w:rsidRPr="00217F91" w:rsidRDefault="003D5A1F" w:rsidP="00A82F30">
      <w:pPr>
        <w:pStyle w:val="1"/>
        <w:ind w:hanging="4473"/>
      </w:pPr>
      <w:bookmarkStart w:id="12" w:name="_Toc410048576"/>
      <w:r w:rsidRPr="00217F91">
        <w:t>І. ОБЩИ УСЛОВИЯ</w:t>
      </w:r>
      <w:bookmarkEnd w:id="12"/>
    </w:p>
    <w:p w:rsidR="003D5A1F" w:rsidRPr="00160622"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rPr>
        <w:t xml:space="preserve">Тези указания определят правилата за подготовка и представяне на офертите за участие в процедурата,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 Откритата процедурата за възлагане на обществена поръчка </w:t>
      </w:r>
      <w:r w:rsidRPr="00217F91">
        <w:rPr>
          <w:rFonts w:ascii="Times New Roman" w:hAnsi="Times New Roman"/>
          <w:bCs/>
          <w:sz w:val="24"/>
          <w:szCs w:val="24"/>
          <w:lang w:val="ru-RU"/>
        </w:rPr>
        <w:t xml:space="preserve">дава равни възможности за участие на всички </w:t>
      </w:r>
      <w:r w:rsidRPr="00160622">
        <w:rPr>
          <w:rFonts w:ascii="Times New Roman" w:hAnsi="Times New Roman"/>
          <w:bCs/>
          <w:sz w:val="24"/>
          <w:szCs w:val="24"/>
          <w:lang w:val="ru-RU"/>
        </w:rPr>
        <w:t xml:space="preserve">участници, отговарящи на изискванията на Община </w:t>
      </w:r>
      <w:r w:rsidR="00C039F4">
        <w:rPr>
          <w:rFonts w:ascii="Times New Roman" w:hAnsi="Times New Roman"/>
          <w:bCs/>
          <w:sz w:val="24"/>
          <w:szCs w:val="24"/>
        </w:rPr>
        <w:t>Русе</w:t>
      </w:r>
      <w:r>
        <w:rPr>
          <w:rFonts w:ascii="Times New Roman" w:hAnsi="Times New Roman"/>
          <w:bCs/>
          <w:sz w:val="24"/>
          <w:szCs w:val="24"/>
        </w:rPr>
        <w:t>, в качеството й на В</w:t>
      </w:r>
      <w:r w:rsidRPr="00160622">
        <w:rPr>
          <w:rFonts w:ascii="Times New Roman" w:hAnsi="Times New Roman"/>
          <w:bCs/>
          <w:sz w:val="24"/>
          <w:szCs w:val="24"/>
        </w:rPr>
        <w:t>ъзложител</w:t>
      </w:r>
      <w:r w:rsidRPr="00160622">
        <w:rPr>
          <w:rFonts w:ascii="Times New Roman" w:hAnsi="Times New Roman"/>
          <w:bCs/>
          <w:sz w:val="24"/>
          <w:szCs w:val="24"/>
          <w:lang w:val="ru-RU"/>
        </w:rPr>
        <w:t xml:space="preserve">.  </w:t>
      </w:r>
    </w:p>
    <w:p w:rsidR="003D5A1F" w:rsidRDefault="003D5A1F" w:rsidP="003D5A1F">
      <w:pPr>
        <w:shd w:val="clear" w:color="auto" w:fill="FFFFFF"/>
        <w:spacing w:after="0" w:line="240" w:lineRule="auto"/>
        <w:ind w:left="5" w:right="14" w:firstLine="567"/>
        <w:jc w:val="both"/>
        <w:rPr>
          <w:rFonts w:ascii="Times New Roman" w:hAnsi="Times New Roman"/>
          <w:spacing w:val="-7"/>
          <w:sz w:val="24"/>
          <w:szCs w:val="24"/>
          <w:lang w:val="en-US"/>
        </w:rPr>
      </w:pPr>
      <w:r w:rsidRPr="00160622">
        <w:rPr>
          <w:rFonts w:ascii="Times New Roman" w:hAnsi="Times New Roman"/>
          <w:spacing w:val="1"/>
          <w:sz w:val="24"/>
          <w:szCs w:val="24"/>
        </w:rPr>
        <w:t xml:space="preserve">За всички неуредени въпроси по </w:t>
      </w:r>
      <w:r w:rsidRPr="00160622">
        <w:rPr>
          <w:rFonts w:ascii="Times New Roman" w:hAnsi="Times New Roman"/>
          <w:sz w:val="24"/>
          <w:szCs w:val="24"/>
        </w:rPr>
        <w:t>настоящата процедура се прилагат разпоредбите на ЗОП</w:t>
      </w:r>
      <w:r w:rsidRPr="00160622">
        <w:rPr>
          <w:rFonts w:ascii="Times New Roman" w:hAnsi="Times New Roman"/>
          <w:spacing w:val="-7"/>
          <w:sz w:val="24"/>
          <w:szCs w:val="24"/>
        </w:rPr>
        <w:t>.</w:t>
      </w:r>
    </w:p>
    <w:p w:rsidR="00B45B6E" w:rsidRPr="00A82F30" w:rsidRDefault="00B45B6E" w:rsidP="00065DF8">
      <w:pPr>
        <w:pStyle w:val="2"/>
        <w:numPr>
          <w:ilvl w:val="0"/>
          <w:numId w:val="12"/>
        </w:numPr>
        <w:tabs>
          <w:tab w:val="left" w:pos="851"/>
        </w:tabs>
        <w:ind w:left="142" w:firstLine="425"/>
        <w:rPr>
          <w:rFonts w:ascii="Times New Roman" w:hAnsi="Times New Roman" w:cs="Times New Roman"/>
          <w:color w:val="auto"/>
          <w:sz w:val="24"/>
          <w:szCs w:val="24"/>
          <w:lang w:eastAsia="bg-BG"/>
        </w:rPr>
      </w:pPr>
      <w:bookmarkStart w:id="13" w:name="_Toc368388419"/>
      <w:bookmarkStart w:id="14" w:name="_Toc410048577"/>
      <w:r w:rsidRPr="00A82F30">
        <w:rPr>
          <w:rFonts w:ascii="Times New Roman" w:eastAsia="Times New Roman" w:hAnsi="Times New Roman" w:cs="Times New Roman"/>
          <w:color w:val="auto"/>
          <w:sz w:val="24"/>
          <w:szCs w:val="24"/>
          <w:lang w:eastAsia="bg-BG"/>
        </w:rPr>
        <w:lastRenderedPageBreak/>
        <w:t>О</w:t>
      </w:r>
      <w:bookmarkStart w:id="15" w:name="_Toc330190593"/>
      <w:bookmarkStart w:id="16" w:name="_Toc346709021"/>
      <w:r w:rsidRPr="00A82F30">
        <w:rPr>
          <w:rFonts w:ascii="Times New Roman" w:eastAsia="Times New Roman" w:hAnsi="Times New Roman" w:cs="Times New Roman"/>
          <w:color w:val="auto"/>
          <w:sz w:val="24"/>
          <w:szCs w:val="24"/>
          <w:lang w:eastAsia="bg-BG"/>
        </w:rPr>
        <w:t>бект на поръчката</w:t>
      </w:r>
      <w:bookmarkStart w:id="17" w:name="_Toc330190594"/>
      <w:bookmarkStart w:id="18" w:name="_Toc346709022"/>
      <w:bookmarkStart w:id="19" w:name="_Toc368388420"/>
      <w:bookmarkEnd w:id="13"/>
      <w:bookmarkEnd w:id="14"/>
      <w:bookmarkEnd w:id="15"/>
      <w:bookmarkEnd w:id="16"/>
    </w:p>
    <w:p w:rsidR="00B45B6E" w:rsidRPr="00A82F30" w:rsidRDefault="00B45B6E" w:rsidP="00A82F30">
      <w:pPr>
        <w:pStyle w:val="ac"/>
        <w:tabs>
          <w:tab w:val="left" w:pos="851"/>
        </w:tabs>
        <w:spacing w:after="120"/>
        <w:ind w:left="142" w:firstLine="425"/>
        <w:contextualSpacing w:val="0"/>
        <w:jc w:val="both"/>
        <w:rPr>
          <w:lang w:eastAsia="bg-BG"/>
        </w:rPr>
      </w:pPr>
      <w:r w:rsidRPr="00A82F30">
        <w:rPr>
          <w:lang w:eastAsia="bg-BG"/>
        </w:rPr>
        <w:t xml:space="preserve">Обект на настоящата обществена поръчка е </w:t>
      </w:r>
      <w:r w:rsidR="002241BC">
        <w:rPr>
          <w:lang w:val="bg-BG" w:eastAsia="bg-BG"/>
        </w:rPr>
        <w:t xml:space="preserve">предоставянето на </w:t>
      </w:r>
      <w:proofErr w:type="gramStart"/>
      <w:r w:rsidR="002241BC">
        <w:rPr>
          <w:lang w:val="bg-BG" w:eastAsia="bg-BG"/>
        </w:rPr>
        <w:t xml:space="preserve">услуги </w:t>
      </w:r>
      <w:r w:rsidRPr="00A82F30">
        <w:rPr>
          <w:lang w:eastAsia="bg-BG"/>
        </w:rPr>
        <w:t>,</w:t>
      </w:r>
      <w:proofErr w:type="gramEnd"/>
      <w:r w:rsidRPr="00A82F30">
        <w:rPr>
          <w:lang w:eastAsia="bg-BG"/>
        </w:rPr>
        <w:t xml:space="preserve"> съгласно чл. </w:t>
      </w:r>
      <w:proofErr w:type="gramStart"/>
      <w:r w:rsidRPr="00A82F30">
        <w:rPr>
          <w:lang w:eastAsia="bg-BG"/>
        </w:rPr>
        <w:t xml:space="preserve">3, ал.1, т. </w:t>
      </w:r>
      <w:r w:rsidR="002241BC">
        <w:rPr>
          <w:lang w:val="bg-BG" w:eastAsia="bg-BG"/>
        </w:rPr>
        <w:t>2</w:t>
      </w:r>
      <w:r w:rsidRPr="00A82F30">
        <w:rPr>
          <w:lang w:eastAsia="bg-BG"/>
        </w:rPr>
        <w:t xml:space="preserve"> от ЗОП.</w:t>
      </w:r>
      <w:proofErr w:type="gramEnd"/>
    </w:p>
    <w:p w:rsidR="00B45B6E" w:rsidRDefault="00B45B6E" w:rsidP="00065DF8">
      <w:pPr>
        <w:pStyle w:val="2"/>
        <w:numPr>
          <w:ilvl w:val="0"/>
          <w:numId w:val="12"/>
        </w:numPr>
        <w:tabs>
          <w:tab w:val="left" w:pos="851"/>
        </w:tabs>
        <w:ind w:left="142" w:firstLine="425"/>
        <w:rPr>
          <w:rFonts w:ascii="Times New Roman" w:eastAsia="Times New Roman" w:hAnsi="Times New Roman" w:cs="Times New Roman"/>
          <w:color w:val="auto"/>
          <w:sz w:val="24"/>
          <w:szCs w:val="24"/>
          <w:lang w:eastAsia="bg-BG"/>
        </w:rPr>
      </w:pPr>
      <w:bookmarkStart w:id="20" w:name="_Toc410048578"/>
      <w:r w:rsidRPr="00A82F30">
        <w:rPr>
          <w:rFonts w:ascii="Times New Roman" w:eastAsia="Times New Roman" w:hAnsi="Times New Roman" w:cs="Times New Roman"/>
          <w:color w:val="auto"/>
          <w:sz w:val="24"/>
          <w:szCs w:val="24"/>
          <w:lang w:eastAsia="bg-BG"/>
        </w:rPr>
        <w:t>Предмет на поръчката</w:t>
      </w:r>
      <w:bookmarkEnd w:id="17"/>
      <w:bookmarkEnd w:id="18"/>
      <w:bookmarkEnd w:id="19"/>
      <w:bookmarkEnd w:id="20"/>
    </w:p>
    <w:p w:rsidR="007D3144" w:rsidRPr="009026B2" w:rsidRDefault="009026B2" w:rsidP="007D3144">
      <w:pPr>
        <w:rPr>
          <w:rFonts w:ascii="Times New Roman" w:hAnsi="Times New Roman"/>
          <w:sz w:val="24"/>
          <w:szCs w:val="24"/>
          <w:lang w:eastAsia="bg-BG"/>
        </w:rPr>
      </w:pPr>
      <w:r w:rsidRPr="009026B2">
        <w:rPr>
          <w:rFonts w:ascii="Times New Roman" w:hAnsi="Times New Roman"/>
          <w:sz w:val="24"/>
          <w:szCs w:val="24"/>
          <w:lang w:eastAsia="bg-BG"/>
        </w:rPr>
        <w:t>„Поддържане чистотата и проводимостта на дъждоприемните шахти, в т.ч. снегопочистване и зимно поддържане на териториите за обществено ползване на гр. Русе.“</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1" w:name="_Toc330190595"/>
      <w:bookmarkStart w:id="22" w:name="_Toc346709023"/>
      <w:bookmarkStart w:id="23" w:name="_Toc368388421"/>
      <w:bookmarkStart w:id="24" w:name="_Toc410048579"/>
      <w:r w:rsidRPr="00A82F30">
        <w:rPr>
          <w:rFonts w:ascii="Times New Roman" w:eastAsia="Times New Roman" w:hAnsi="Times New Roman" w:cs="Times New Roman"/>
          <w:color w:val="auto"/>
          <w:sz w:val="24"/>
          <w:szCs w:val="24"/>
          <w:lang w:eastAsia="bg-BG"/>
        </w:rPr>
        <w:t>Обособени позиции</w:t>
      </w:r>
      <w:bookmarkEnd w:id="21"/>
      <w:bookmarkEnd w:id="22"/>
      <w:bookmarkEnd w:id="23"/>
      <w:bookmarkEnd w:id="24"/>
    </w:p>
    <w:p w:rsidR="00E80C4B" w:rsidRPr="00A82F3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sz w:val="24"/>
          <w:szCs w:val="24"/>
          <w:lang w:val="en-US" w:eastAsia="bg-BG"/>
        </w:rPr>
      </w:pPr>
      <w:r w:rsidRPr="00A82F30">
        <w:rPr>
          <w:rFonts w:ascii="Times New Roman" w:eastAsia="Times New Roman" w:hAnsi="Times New Roman"/>
          <w:sz w:val="24"/>
          <w:szCs w:val="24"/>
          <w:lang w:eastAsia="bg-BG"/>
        </w:rPr>
        <w:t>В рамките на настоящата обществена поръчка не се предвиждат обособени позиции.</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5" w:name="_Toc330190596"/>
      <w:bookmarkStart w:id="26" w:name="_Toc346709024"/>
      <w:bookmarkStart w:id="27" w:name="_Toc368388422"/>
      <w:bookmarkStart w:id="28" w:name="_Toc410048580"/>
      <w:r w:rsidRPr="00A82F30">
        <w:rPr>
          <w:rFonts w:ascii="Times New Roman" w:eastAsia="Times New Roman" w:hAnsi="Times New Roman" w:cs="Times New Roman"/>
          <w:color w:val="auto"/>
          <w:sz w:val="24"/>
          <w:szCs w:val="24"/>
          <w:lang w:eastAsia="bg-BG"/>
        </w:rPr>
        <w:t>Възможност за представяне на варианти в офертите</w:t>
      </w:r>
      <w:bookmarkEnd w:id="25"/>
      <w:bookmarkEnd w:id="26"/>
      <w:bookmarkEnd w:id="27"/>
      <w:bookmarkEnd w:id="28"/>
    </w:p>
    <w:p w:rsidR="00E80C4B" w:rsidRPr="00A82F3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sz w:val="24"/>
          <w:szCs w:val="24"/>
          <w:lang w:val="en-US" w:eastAsia="bg-BG"/>
        </w:rPr>
      </w:pPr>
      <w:r w:rsidRPr="00A82F30">
        <w:rPr>
          <w:rFonts w:ascii="Times New Roman" w:eastAsia="Times New Roman" w:hAnsi="Times New Roman"/>
          <w:sz w:val="24"/>
          <w:szCs w:val="24"/>
          <w:lang w:eastAsia="bg-BG"/>
        </w:rPr>
        <w:t>Не се предвижда възможност за предоставяне на варианти в офертите.</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9" w:name="_Toc330190597"/>
      <w:bookmarkStart w:id="30" w:name="_Toc346709025"/>
      <w:bookmarkStart w:id="31" w:name="_Toc368388423"/>
      <w:bookmarkStart w:id="32" w:name="_Toc410048581"/>
      <w:r w:rsidRPr="00A82F30">
        <w:rPr>
          <w:rFonts w:ascii="Times New Roman" w:eastAsia="Times New Roman" w:hAnsi="Times New Roman" w:cs="Times New Roman"/>
          <w:color w:val="auto"/>
          <w:sz w:val="24"/>
          <w:szCs w:val="24"/>
          <w:lang w:eastAsia="bg-BG"/>
        </w:rPr>
        <w:t>Място и срок за изпълнение на поръчката</w:t>
      </w:r>
      <w:bookmarkEnd w:id="29"/>
      <w:bookmarkEnd w:id="30"/>
      <w:bookmarkEnd w:id="31"/>
      <w:bookmarkEnd w:id="32"/>
    </w:p>
    <w:p w:rsidR="00E80C4B" w:rsidRPr="008A03DB" w:rsidRDefault="00E80C4B" w:rsidP="00A82F30">
      <w:pPr>
        <w:tabs>
          <w:tab w:val="left" w:pos="851"/>
        </w:tabs>
        <w:spacing w:after="0" w:line="240" w:lineRule="auto"/>
        <w:ind w:firstLine="567"/>
        <w:jc w:val="both"/>
        <w:rPr>
          <w:rFonts w:ascii="Times New Roman" w:eastAsia="Times New Roman" w:hAnsi="Times New Roman"/>
          <w:sz w:val="24"/>
          <w:szCs w:val="24"/>
          <w:lang w:eastAsia="bg-BG"/>
        </w:rPr>
      </w:pPr>
      <w:r w:rsidRPr="008A03DB">
        <w:rPr>
          <w:rFonts w:ascii="Times New Roman" w:eastAsia="Times New Roman" w:hAnsi="Times New Roman"/>
          <w:sz w:val="24"/>
          <w:szCs w:val="24"/>
          <w:lang w:eastAsia="bg-BG"/>
        </w:rPr>
        <w:t>Мястото за изпълнение на поръчката е</w:t>
      </w:r>
      <w:r>
        <w:rPr>
          <w:rFonts w:ascii="Times New Roman" w:eastAsia="Times New Roman" w:hAnsi="Times New Roman"/>
          <w:sz w:val="24"/>
          <w:szCs w:val="24"/>
          <w:lang w:eastAsia="bg-BG"/>
        </w:rPr>
        <w:t xml:space="preserve"> </w:t>
      </w:r>
      <w:r w:rsidR="009026B2">
        <w:rPr>
          <w:rFonts w:ascii="Times New Roman" w:hAnsi="Times New Roman"/>
          <w:sz w:val="24"/>
          <w:szCs w:val="24"/>
        </w:rPr>
        <w:t xml:space="preserve">Община </w:t>
      </w:r>
      <w:r w:rsidR="00C039F4">
        <w:rPr>
          <w:rFonts w:ascii="Times New Roman" w:hAnsi="Times New Roman"/>
          <w:sz w:val="24"/>
          <w:szCs w:val="24"/>
        </w:rPr>
        <w:t>Русе</w:t>
      </w:r>
      <w:r w:rsidRPr="008A03DB">
        <w:rPr>
          <w:rFonts w:ascii="Times New Roman" w:eastAsia="Times New Roman" w:hAnsi="Times New Roman"/>
          <w:sz w:val="24"/>
          <w:szCs w:val="24"/>
          <w:lang w:eastAsia="bg-BG"/>
        </w:rPr>
        <w:t xml:space="preserve">, област </w:t>
      </w:r>
      <w:r w:rsidR="00C039F4">
        <w:rPr>
          <w:rFonts w:ascii="Times New Roman" w:eastAsia="Times New Roman" w:hAnsi="Times New Roman"/>
          <w:sz w:val="24"/>
          <w:szCs w:val="24"/>
          <w:lang w:eastAsia="bg-BG"/>
        </w:rPr>
        <w:t>Русе</w:t>
      </w:r>
      <w:r w:rsidRPr="008A03DB">
        <w:rPr>
          <w:rFonts w:ascii="Times New Roman" w:eastAsia="Times New Roman" w:hAnsi="Times New Roman"/>
          <w:sz w:val="24"/>
          <w:szCs w:val="24"/>
          <w:lang w:eastAsia="bg-BG"/>
        </w:rPr>
        <w:t>, Република България.</w:t>
      </w:r>
    </w:p>
    <w:p w:rsidR="00E6130E" w:rsidRPr="00A82F30" w:rsidRDefault="00E6130E"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33" w:name="_Toc346709026"/>
      <w:bookmarkStart w:id="34" w:name="_Toc368388424"/>
      <w:bookmarkStart w:id="35" w:name="_Toc410048582"/>
      <w:r w:rsidRPr="00A82F30">
        <w:rPr>
          <w:rFonts w:ascii="Times New Roman" w:eastAsia="Times New Roman" w:hAnsi="Times New Roman" w:cs="Times New Roman"/>
          <w:color w:val="auto"/>
          <w:sz w:val="24"/>
          <w:szCs w:val="24"/>
          <w:lang w:eastAsia="bg-BG"/>
        </w:rPr>
        <w:t>Разходи за поръчката</w:t>
      </w:r>
      <w:bookmarkEnd w:id="33"/>
      <w:bookmarkEnd w:id="34"/>
      <w:bookmarkEnd w:id="35"/>
    </w:p>
    <w:p w:rsidR="00E6130E" w:rsidRPr="00A82F30" w:rsidRDefault="00E6130E" w:rsidP="00A82F30">
      <w:pPr>
        <w:tabs>
          <w:tab w:val="left" w:pos="851"/>
        </w:tabs>
        <w:spacing w:after="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E6130E" w:rsidRPr="00A82F30" w:rsidRDefault="00E6130E" w:rsidP="00A82F30">
      <w:pPr>
        <w:tabs>
          <w:tab w:val="left" w:pos="851"/>
        </w:tabs>
        <w:spacing w:after="12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по дейността на Комисията за разглеждане, оценка и класиране на офертите за външните експерти, ако има такива, са за сметка на Възложителя.</w:t>
      </w:r>
    </w:p>
    <w:p w:rsidR="00E6130E" w:rsidRPr="00A82F30" w:rsidRDefault="00E6130E" w:rsidP="00065DF8">
      <w:pPr>
        <w:pStyle w:val="2"/>
        <w:numPr>
          <w:ilvl w:val="0"/>
          <w:numId w:val="12"/>
        </w:numPr>
        <w:tabs>
          <w:tab w:val="left" w:pos="851"/>
        </w:tabs>
        <w:ind w:left="0" w:firstLine="567"/>
        <w:rPr>
          <w:rFonts w:ascii="Times New Roman" w:hAnsi="Times New Roman" w:cs="Times New Roman"/>
          <w:color w:val="auto"/>
          <w:sz w:val="24"/>
          <w:szCs w:val="24"/>
          <w:lang w:val="en-GB" w:eastAsia="bg-BG"/>
        </w:rPr>
      </w:pPr>
      <w:bookmarkStart w:id="36" w:name="_Toc330190599"/>
      <w:bookmarkStart w:id="37" w:name="_Toc346709027"/>
      <w:bookmarkStart w:id="38" w:name="_Toc368388425"/>
      <w:bookmarkStart w:id="39" w:name="_Toc410048583"/>
      <w:r w:rsidRPr="00A82F30">
        <w:rPr>
          <w:rFonts w:ascii="Times New Roman" w:eastAsia="Times New Roman" w:hAnsi="Times New Roman" w:cs="Times New Roman"/>
          <w:color w:val="auto"/>
          <w:sz w:val="24"/>
          <w:szCs w:val="24"/>
          <w:lang w:eastAsia="bg-BG"/>
        </w:rPr>
        <w:t>Стойност на поръчката</w:t>
      </w:r>
      <w:bookmarkEnd w:id="36"/>
      <w:bookmarkEnd w:id="37"/>
      <w:bookmarkEnd w:id="38"/>
      <w:bookmarkEnd w:id="39"/>
      <w:r w:rsidR="000022A3">
        <w:rPr>
          <w:rFonts w:ascii="Times New Roman" w:eastAsia="Times New Roman" w:hAnsi="Times New Roman" w:cs="Times New Roman"/>
          <w:color w:val="auto"/>
          <w:sz w:val="24"/>
          <w:szCs w:val="24"/>
          <w:lang w:eastAsia="bg-BG"/>
        </w:rPr>
        <w:t>, финансиране и плащане</w:t>
      </w:r>
    </w:p>
    <w:p w:rsidR="00E6130E" w:rsidRDefault="00E6130E" w:rsidP="002509CD">
      <w:pPr>
        <w:spacing w:after="0" w:line="240" w:lineRule="atLeast"/>
        <w:ind w:firstLine="567"/>
        <w:rPr>
          <w:rFonts w:ascii="Times New Roman" w:hAnsi="Times New Roman"/>
          <w:sz w:val="24"/>
          <w:szCs w:val="24"/>
          <w:lang w:eastAsia="bg-BG"/>
        </w:rPr>
      </w:pPr>
      <w:r w:rsidRPr="002509CD">
        <w:rPr>
          <w:rFonts w:ascii="Times New Roman" w:hAnsi="Times New Roman"/>
          <w:sz w:val="24"/>
          <w:szCs w:val="24"/>
          <w:lang w:eastAsia="bg-BG"/>
        </w:rPr>
        <w:t>Стойността на поръчката се определя в български лева.</w:t>
      </w:r>
    </w:p>
    <w:p w:rsidR="00E6130E" w:rsidRPr="002241BC" w:rsidRDefault="00FA2325" w:rsidP="00FA2325">
      <w:pPr>
        <w:spacing w:after="0" w:line="240" w:lineRule="atLeast"/>
        <w:ind w:firstLine="567"/>
        <w:jc w:val="both"/>
        <w:rPr>
          <w:rFonts w:ascii="Times New Roman" w:eastAsia="Times New Roman" w:hAnsi="Times New Roman"/>
          <w:b/>
          <w:i/>
          <w:sz w:val="24"/>
          <w:szCs w:val="24"/>
          <w:lang w:eastAsia="bg-BG"/>
        </w:rPr>
      </w:pPr>
      <w:r>
        <w:rPr>
          <w:rFonts w:ascii="Times New Roman" w:hAnsi="Times New Roman"/>
          <w:sz w:val="24"/>
          <w:szCs w:val="24"/>
        </w:rPr>
        <w:t>П</w:t>
      </w:r>
      <w:r w:rsidR="00E6130E" w:rsidRPr="005A37D9">
        <w:rPr>
          <w:rFonts w:ascii="Times New Roman" w:hAnsi="Times New Roman"/>
          <w:sz w:val="24"/>
          <w:szCs w:val="24"/>
        </w:rPr>
        <w:t>рогнозна</w:t>
      </w:r>
      <w:r>
        <w:rPr>
          <w:rFonts w:ascii="Times New Roman" w:hAnsi="Times New Roman"/>
          <w:sz w:val="24"/>
          <w:szCs w:val="24"/>
        </w:rPr>
        <w:t>та</w:t>
      </w:r>
      <w:r w:rsidR="00E6130E" w:rsidRPr="005A37D9">
        <w:rPr>
          <w:rFonts w:ascii="Times New Roman" w:hAnsi="Times New Roman"/>
          <w:sz w:val="24"/>
          <w:szCs w:val="24"/>
        </w:rPr>
        <w:t xml:space="preserve"> стойно</w:t>
      </w:r>
      <w:r w:rsidR="00E6130E">
        <w:rPr>
          <w:rFonts w:ascii="Times New Roman" w:hAnsi="Times New Roman"/>
          <w:sz w:val="24"/>
          <w:szCs w:val="24"/>
        </w:rPr>
        <w:t xml:space="preserve">ст за изпълнение на поръчката </w:t>
      </w:r>
      <w:r w:rsidR="00E6130E" w:rsidRPr="00FA2325">
        <w:rPr>
          <w:rFonts w:ascii="Times New Roman" w:hAnsi="Times New Roman"/>
          <w:b/>
          <w:sz w:val="24"/>
          <w:szCs w:val="24"/>
        </w:rPr>
        <w:t xml:space="preserve">е </w:t>
      </w:r>
      <w:r w:rsidR="002241BC">
        <w:rPr>
          <w:rFonts w:ascii="Times New Roman" w:hAnsi="Times New Roman"/>
          <w:b/>
          <w:sz w:val="24"/>
          <w:szCs w:val="24"/>
          <w:lang w:val="en-US"/>
        </w:rPr>
        <w:t>15 500 000</w:t>
      </w:r>
      <w:r w:rsidR="002241BC">
        <w:rPr>
          <w:rFonts w:ascii="Times New Roman" w:hAnsi="Times New Roman"/>
          <w:b/>
          <w:sz w:val="24"/>
          <w:szCs w:val="24"/>
        </w:rPr>
        <w:t xml:space="preserve"> лева</w:t>
      </w:r>
      <w:r w:rsidR="00E6130E" w:rsidRPr="00E76551">
        <w:rPr>
          <w:rFonts w:ascii="Times New Roman" w:hAnsi="Times New Roman"/>
          <w:b/>
          <w:sz w:val="24"/>
          <w:szCs w:val="24"/>
        </w:rPr>
        <w:t xml:space="preserve"> без ДДС</w:t>
      </w:r>
      <w:r w:rsidR="0098608C">
        <w:rPr>
          <w:rFonts w:ascii="Times New Roman" w:hAnsi="Times New Roman"/>
          <w:b/>
          <w:sz w:val="24"/>
          <w:szCs w:val="24"/>
        </w:rPr>
        <w:t xml:space="preserve"> ; </w:t>
      </w:r>
      <w:r w:rsidR="004A6255">
        <w:rPr>
          <w:rFonts w:ascii="Times New Roman" w:hAnsi="Times New Roman"/>
          <w:b/>
          <w:sz w:val="24"/>
          <w:szCs w:val="24"/>
        </w:rPr>
        <w:t xml:space="preserve"> </w:t>
      </w:r>
      <w:r w:rsidR="002241BC">
        <w:rPr>
          <w:rFonts w:ascii="Times New Roman" w:hAnsi="Times New Roman"/>
          <w:b/>
          <w:sz w:val="24"/>
          <w:szCs w:val="24"/>
          <w:lang w:val="en-US"/>
        </w:rPr>
        <w:t>18 600 000</w:t>
      </w:r>
      <w:r w:rsidR="004A6255">
        <w:rPr>
          <w:rFonts w:ascii="Times New Roman" w:hAnsi="Times New Roman"/>
          <w:b/>
          <w:sz w:val="24"/>
          <w:szCs w:val="24"/>
        </w:rPr>
        <w:t xml:space="preserve"> лева с </w:t>
      </w:r>
      <w:r w:rsidR="0098608C">
        <w:rPr>
          <w:rFonts w:ascii="Times New Roman" w:hAnsi="Times New Roman"/>
          <w:b/>
          <w:sz w:val="24"/>
          <w:szCs w:val="24"/>
        </w:rPr>
        <w:t xml:space="preserve">вкл. </w:t>
      </w:r>
      <w:r w:rsidR="002241BC">
        <w:rPr>
          <w:rFonts w:ascii="Times New Roman" w:hAnsi="Times New Roman"/>
          <w:b/>
          <w:sz w:val="24"/>
          <w:szCs w:val="24"/>
        </w:rPr>
        <w:t xml:space="preserve">ДДС, около 3 720 000 лева с ДДС </w:t>
      </w:r>
      <w:r w:rsidR="009026B2">
        <w:rPr>
          <w:rFonts w:ascii="Times New Roman" w:hAnsi="Times New Roman"/>
          <w:b/>
          <w:sz w:val="24"/>
          <w:szCs w:val="24"/>
        </w:rPr>
        <w:t xml:space="preserve">за </w:t>
      </w:r>
      <w:r w:rsidR="002241BC">
        <w:rPr>
          <w:rFonts w:ascii="Times New Roman" w:hAnsi="Times New Roman"/>
          <w:b/>
          <w:sz w:val="24"/>
          <w:szCs w:val="24"/>
        </w:rPr>
        <w:t>календарна година.</w:t>
      </w:r>
    </w:p>
    <w:p w:rsidR="00BE5A79" w:rsidRPr="003A48C9" w:rsidRDefault="00BE5A79" w:rsidP="00BE5A79">
      <w:pPr>
        <w:spacing w:after="0" w:line="240" w:lineRule="auto"/>
        <w:ind w:right="-76"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Плащането ще се извършва </w:t>
      </w:r>
      <w:r w:rsidRPr="003A48C9">
        <w:rPr>
          <w:rFonts w:ascii="Times New Roman" w:eastAsia="Times New Roman" w:hAnsi="Times New Roman"/>
          <w:sz w:val="24"/>
          <w:szCs w:val="24"/>
          <w:lang w:eastAsia="bg-BG"/>
        </w:rPr>
        <w:t>по банков път, в 30 дневен срок, след приемане на извършената работа и издадена данъчна фактура. Приемането на работа се извършва както следва:</w:t>
      </w:r>
    </w:p>
    <w:p w:rsidR="00BE5A79" w:rsidRPr="003A48C9" w:rsidRDefault="00BE5A79" w:rsidP="00BE5A79">
      <w:pPr>
        <w:pStyle w:val="ac"/>
        <w:numPr>
          <w:ilvl w:val="0"/>
          <w:numId w:val="24"/>
        </w:numPr>
        <w:ind w:right="-76"/>
        <w:jc w:val="both"/>
      </w:pPr>
      <w:r w:rsidRPr="003A48C9">
        <w:rPr>
          <w:u w:val="single"/>
        </w:rPr>
        <w:t>На 10 дни</w:t>
      </w:r>
      <w:r w:rsidRPr="003A48C9">
        <w:t xml:space="preserve"> – за дейностите по поддържане на чистотата, снегопочистване и зимно поддържане на териториите за обществено ползване и поддържане проводимостта на дъждоприемните шахти на гр. Русе.</w:t>
      </w:r>
    </w:p>
    <w:p w:rsidR="00BE5A79" w:rsidRPr="003A48C9" w:rsidRDefault="00BE5A79" w:rsidP="00BE5A79">
      <w:pPr>
        <w:pStyle w:val="ac"/>
        <w:numPr>
          <w:ilvl w:val="0"/>
          <w:numId w:val="24"/>
        </w:numPr>
        <w:ind w:right="-76"/>
        <w:jc w:val="both"/>
        <w:rPr>
          <w:b/>
        </w:rPr>
      </w:pPr>
      <w:r w:rsidRPr="003A48C9">
        <w:rPr>
          <w:u w:val="single"/>
        </w:rPr>
        <w:t>Веднъж месечно</w:t>
      </w:r>
      <w:r w:rsidRPr="003A48C9">
        <w:t xml:space="preserve"> – за дейностите снегопочистване и зимно поддържане на териториите за обществено п</w:t>
      </w:r>
      <w:r w:rsidR="00077303">
        <w:t>олзване на кв. Образцов чифлик</w:t>
      </w:r>
      <w:r w:rsidR="00077303">
        <w:rPr>
          <w:lang w:val="bg-BG"/>
        </w:rPr>
        <w:t xml:space="preserve"> </w:t>
      </w:r>
      <w:proofErr w:type="gramStart"/>
      <w:r w:rsidR="00077303">
        <w:rPr>
          <w:lang w:val="bg-BG"/>
        </w:rPr>
        <w:t xml:space="preserve">и </w:t>
      </w:r>
      <w:r w:rsidRPr="003A48C9">
        <w:t xml:space="preserve"> с.о</w:t>
      </w:r>
      <w:proofErr w:type="gramEnd"/>
      <w:r w:rsidRPr="003A48C9">
        <w:t>. ДЗС.</w:t>
      </w:r>
    </w:p>
    <w:p w:rsidR="00BE5A79" w:rsidRPr="003A48C9" w:rsidRDefault="00BE5A79" w:rsidP="00BE5A79">
      <w:pPr>
        <w:spacing w:after="0" w:line="240" w:lineRule="auto"/>
        <w:ind w:right="-76"/>
        <w:jc w:val="both"/>
        <w:rPr>
          <w:rFonts w:ascii="Times New Roman" w:eastAsia="Times New Roman" w:hAnsi="Times New Roman"/>
          <w:sz w:val="24"/>
          <w:szCs w:val="24"/>
          <w:lang w:eastAsia="bg-BG"/>
        </w:rPr>
      </w:pPr>
      <w:r w:rsidRPr="003A48C9">
        <w:rPr>
          <w:rFonts w:ascii="Times New Roman" w:eastAsia="Times New Roman" w:hAnsi="Times New Roman"/>
          <w:sz w:val="24"/>
          <w:szCs w:val="24"/>
          <w:lang w:eastAsia="bg-BG"/>
        </w:rPr>
        <w:t xml:space="preserve">Извършената дейност се приема след подписване на Протокол/Акт за извършената работа за съответния период. Протоколите се подписват от </w:t>
      </w:r>
      <w:r w:rsidRPr="003A48C9">
        <w:rPr>
          <w:rFonts w:ascii="Times New Roman" w:eastAsia="Times New Roman" w:hAnsi="Times New Roman"/>
          <w:sz w:val="24"/>
          <w:szCs w:val="20"/>
          <w:lang w:eastAsia="bg-BG"/>
        </w:rPr>
        <w:t xml:space="preserve">упълномощено от кмета на Община Русе длъжностно лице. </w:t>
      </w:r>
    </w:p>
    <w:p w:rsidR="008C14DF" w:rsidRDefault="008C14DF" w:rsidP="00A82F30">
      <w:pPr>
        <w:pStyle w:val="1"/>
        <w:ind w:hanging="4473"/>
        <w:rPr>
          <w:lang w:val="en-US"/>
        </w:rPr>
      </w:pPr>
      <w:bookmarkStart w:id="40" w:name="_Toc410048584"/>
    </w:p>
    <w:p w:rsidR="007F151F" w:rsidRPr="007F151F" w:rsidRDefault="007F151F" w:rsidP="00A82F30">
      <w:pPr>
        <w:pStyle w:val="1"/>
        <w:ind w:hanging="4473"/>
        <w:rPr>
          <w:i/>
        </w:rPr>
      </w:pPr>
      <w:r>
        <w:rPr>
          <w:lang w:val="en-US"/>
        </w:rPr>
        <w:t xml:space="preserve">II. </w:t>
      </w:r>
      <w:r w:rsidRPr="008A03DB">
        <w:t>ИЗИСКВАНИЯ КЪМ УЧАСТНИЦИТЕ</w:t>
      </w:r>
      <w:bookmarkEnd w:id="40"/>
    </w:p>
    <w:p w:rsidR="003D5A1F" w:rsidRPr="00A82F30" w:rsidRDefault="003D5A1F" w:rsidP="00065DF8">
      <w:pPr>
        <w:pStyle w:val="2"/>
        <w:numPr>
          <w:ilvl w:val="0"/>
          <w:numId w:val="8"/>
        </w:numPr>
        <w:tabs>
          <w:tab w:val="left" w:pos="851"/>
        </w:tabs>
        <w:spacing w:before="0" w:line="240" w:lineRule="atLeast"/>
        <w:ind w:left="1712" w:hanging="1145"/>
        <w:rPr>
          <w:rFonts w:ascii="Times New Roman" w:hAnsi="Times New Roman" w:cs="Times New Roman"/>
          <w:color w:val="auto"/>
          <w:sz w:val="24"/>
          <w:szCs w:val="24"/>
        </w:rPr>
      </w:pPr>
      <w:bookmarkStart w:id="41" w:name="_Toc410048585"/>
      <w:r w:rsidRPr="00A82F30">
        <w:rPr>
          <w:rFonts w:ascii="Times New Roman" w:hAnsi="Times New Roman" w:cs="Times New Roman"/>
          <w:color w:val="auto"/>
          <w:sz w:val="24"/>
          <w:szCs w:val="24"/>
        </w:rPr>
        <w:t>У</w:t>
      </w:r>
      <w:r w:rsidR="008024EA" w:rsidRPr="00A82F30">
        <w:rPr>
          <w:rFonts w:ascii="Times New Roman" w:hAnsi="Times New Roman" w:cs="Times New Roman"/>
          <w:color w:val="auto"/>
          <w:sz w:val="24"/>
          <w:szCs w:val="24"/>
        </w:rPr>
        <w:t>словия за участие</w:t>
      </w:r>
      <w:bookmarkEnd w:id="41"/>
    </w:p>
    <w:p w:rsidR="003D5A1F" w:rsidRPr="007F151F" w:rsidRDefault="003D5A1F" w:rsidP="00065DF8">
      <w:pPr>
        <w:pStyle w:val="ac"/>
        <w:numPr>
          <w:ilvl w:val="1"/>
          <w:numId w:val="8"/>
        </w:numPr>
        <w:tabs>
          <w:tab w:val="left" w:pos="851"/>
          <w:tab w:val="left" w:pos="993"/>
        </w:tabs>
        <w:ind w:left="0" w:firstLine="567"/>
        <w:jc w:val="both"/>
        <w:rPr>
          <w:bCs/>
        </w:rPr>
      </w:pPr>
      <w:r w:rsidRPr="007F151F">
        <w:rPr>
          <w:bCs/>
        </w:rPr>
        <w:t>Участник в процедурата може да бъде всяко българско или чуждестранно физическо или юридическо лице, както и техни обединения (консорциум или друж</w:t>
      </w:r>
      <w:bookmarkStart w:id="42" w:name="_GoBack"/>
      <w:bookmarkEnd w:id="42"/>
      <w:r w:rsidRPr="007F151F">
        <w:rPr>
          <w:bCs/>
        </w:rPr>
        <w:t>ество по ЗЗД).</w:t>
      </w:r>
    </w:p>
    <w:p w:rsidR="003D5A1F" w:rsidRPr="005A57D8"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Свързани лица или свързани предприятия не може да бъдат самостоятелни участници в </w:t>
      </w:r>
      <w:r w:rsidRPr="005A57D8">
        <w:rPr>
          <w:rFonts w:ascii="Times New Roman" w:hAnsi="Times New Roman"/>
          <w:bCs/>
          <w:sz w:val="24"/>
          <w:szCs w:val="24"/>
        </w:rPr>
        <w:t>една и съща процедура.</w:t>
      </w:r>
    </w:p>
    <w:p w:rsidR="003D5A1F" w:rsidRDefault="003D5A1F" w:rsidP="003D5A1F">
      <w:pPr>
        <w:spacing w:after="0" w:line="240" w:lineRule="auto"/>
        <w:ind w:firstLine="567"/>
        <w:jc w:val="both"/>
        <w:rPr>
          <w:rFonts w:ascii="Times New Roman" w:hAnsi="Times New Roman"/>
          <w:bCs/>
          <w:sz w:val="24"/>
          <w:szCs w:val="24"/>
        </w:rPr>
      </w:pPr>
      <w:r w:rsidRPr="005A57D8">
        <w:rPr>
          <w:rFonts w:ascii="Times New Roman" w:hAnsi="Times New Roman"/>
          <w:bCs/>
          <w:sz w:val="24"/>
          <w:szCs w:val="24"/>
        </w:rPr>
        <w:t>Лицето, което участва в обединение или е дало съгласие и фигурира като подизпълнител в</w:t>
      </w:r>
      <w:r>
        <w:rPr>
          <w:rFonts w:ascii="Times New Roman" w:hAnsi="Times New Roman"/>
          <w:bCs/>
          <w:sz w:val="24"/>
          <w:szCs w:val="24"/>
        </w:rPr>
        <w:t xml:space="preserve">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 процедурата за възлагане на обществената поръчка едно физическо или юридическо лице може да участва само в едно обединение.</w:t>
      </w:r>
    </w:p>
    <w:p w:rsidR="003D5A1F" w:rsidRPr="006064A0" w:rsidRDefault="003D5A1F" w:rsidP="008A4ECB">
      <w:pPr>
        <w:spacing w:after="0" w:line="240" w:lineRule="auto"/>
        <w:ind w:firstLine="567"/>
        <w:jc w:val="both"/>
        <w:rPr>
          <w:rFonts w:ascii="Times New Roman" w:hAnsi="Times New Roman"/>
          <w:sz w:val="24"/>
          <w:szCs w:val="24"/>
        </w:rPr>
      </w:pPr>
      <w:r w:rsidRPr="00217F91">
        <w:rPr>
          <w:rFonts w:ascii="Times New Roman" w:hAnsi="Times New Roman"/>
          <w:sz w:val="24"/>
          <w:szCs w:val="24"/>
        </w:rPr>
        <w:t xml:space="preserve">В случай, че участникът участва като обединение (дружество по ЗЗД или консорциум), което не е регистрирано като самостоятелно юридическо лице, тогава участниците в обединението (дружеството по ЗЗД или консорциума) представят </w:t>
      </w:r>
      <w:r>
        <w:rPr>
          <w:rFonts w:ascii="Times New Roman" w:hAnsi="Times New Roman"/>
          <w:sz w:val="24"/>
          <w:szCs w:val="24"/>
        </w:rPr>
        <w:t>копие на договор за обединение</w:t>
      </w:r>
      <w:r w:rsidRPr="00217F91">
        <w:rPr>
          <w:rFonts w:ascii="Times New Roman" w:hAnsi="Times New Roman"/>
          <w:sz w:val="24"/>
          <w:szCs w:val="24"/>
        </w:rPr>
        <w:t xml:space="preserve">. </w:t>
      </w:r>
    </w:p>
    <w:p w:rsidR="003D5A1F" w:rsidRPr="00217F91" w:rsidRDefault="003D5A1F" w:rsidP="003D5A1F">
      <w:pPr>
        <w:spacing w:after="0" w:line="240" w:lineRule="auto"/>
        <w:ind w:firstLine="567"/>
        <w:jc w:val="both"/>
        <w:rPr>
          <w:rFonts w:ascii="Times New Roman" w:hAnsi="Times New Roman"/>
          <w:sz w:val="24"/>
          <w:szCs w:val="24"/>
          <w:lang w:val="en-US"/>
        </w:rPr>
      </w:pPr>
      <w:r w:rsidRPr="006064A0">
        <w:rPr>
          <w:rFonts w:ascii="Times New Roman" w:hAnsi="Times New Roman"/>
          <w:sz w:val="24"/>
          <w:szCs w:val="24"/>
        </w:rPr>
        <w:lastRenderedPageBreak/>
        <w:t>Когато в договора не е посочено лицето, което представлява участниците в обединението се представя и документ, подписан от лицата в обединението, в к</w:t>
      </w:r>
      <w:r w:rsidR="00FA2325">
        <w:rPr>
          <w:rFonts w:ascii="Times New Roman" w:hAnsi="Times New Roman"/>
          <w:sz w:val="24"/>
          <w:szCs w:val="24"/>
        </w:rPr>
        <w:t>ойто се посочва представляващия</w:t>
      </w:r>
      <w:r w:rsidRPr="006064A0">
        <w:rPr>
          <w:rFonts w:ascii="Times New Roman" w:hAnsi="Times New Roman"/>
          <w:sz w:val="24"/>
          <w:szCs w:val="24"/>
        </w:rPr>
        <w:t>.</w:t>
      </w:r>
      <w:r>
        <w:rPr>
          <w:rFonts w:ascii="Times New Roman" w:hAnsi="Times New Roman"/>
          <w:sz w:val="24"/>
          <w:szCs w:val="24"/>
        </w:rPr>
        <w:t xml:space="preserve"> </w:t>
      </w:r>
      <w:r w:rsidRPr="009A4850">
        <w:rPr>
          <w:rFonts w:ascii="Times New Roman" w:hAnsi="Times New Roman"/>
          <w:sz w:val="24"/>
          <w:szCs w:val="24"/>
        </w:rPr>
        <w:t>В договора за създаване на обединение трябва ясно да е описано кой член каква работа ще извършва при изпълнение на предмета на поръчката.</w:t>
      </w:r>
      <w:r w:rsidRPr="00217F91">
        <w:rPr>
          <w:rFonts w:ascii="Times New Roman" w:hAnsi="Times New Roman"/>
          <w:sz w:val="24"/>
          <w:szCs w:val="24"/>
        </w:rPr>
        <w:t xml:space="preserve"> Не се допускат промени в състава на обединението след подаването на офертата</w:t>
      </w:r>
      <w:r w:rsidRPr="00217F91">
        <w:rPr>
          <w:rFonts w:ascii="Times New Roman" w:hAnsi="Times New Roman"/>
          <w:sz w:val="24"/>
          <w:szCs w:val="24"/>
          <w:lang w:val="en-US"/>
        </w:rPr>
        <w:t>.</w:t>
      </w:r>
    </w:p>
    <w:p w:rsidR="003D5A1F" w:rsidRPr="009A4850" w:rsidRDefault="003D5A1F" w:rsidP="003D5A1F">
      <w:pPr>
        <w:spacing w:after="0" w:line="240" w:lineRule="auto"/>
        <w:ind w:firstLine="567"/>
        <w:jc w:val="both"/>
        <w:rPr>
          <w:rFonts w:ascii="Times New Roman" w:hAnsi="Times New Roman"/>
          <w:bCs/>
          <w:sz w:val="24"/>
          <w:szCs w:val="24"/>
        </w:rPr>
      </w:pPr>
      <w:r w:rsidRPr="009A4850">
        <w:rPr>
          <w:rFonts w:ascii="Times New Roman" w:hAnsi="Times New Roman"/>
          <w:bCs/>
          <w:sz w:val="24"/>
          <w:szCs w:val="24"/>
        </w:rPr>
        <w:t xml:space="preserve">Когато в приложения договор липсват клаузи, гарантиращи изпълнението на горепосочените условия или състава на обединението се е променил след подаването на офертата – участникът </w:t>
      </w:r>
      <w:r w:rsidRPr="009A4850">
        <w:rPr>
          <w:rFonts w:ascii="Times New Roman" w:hAnsi="Times New Roman"/>
          <w:b/>
          <w:bCs/>
          <w:sz w:val="24"/>
          <w:szCs w:val="24"/>
        </w:rPr>
        <w:t>ще бъде отстранен</w:t>
      </w:r>
      <w:r w:rsidRPr="009A4850">
        <w:rPr>
          <w:rFonts w:ascii="Times New Roman" w:hAnsi="Times New Roman"/>
          <w:bCs/>
          <w:sz w:val="24"/>
          <w:szCs w:val="24"/>
        </w:rPr>
        <w:t xml:space="preserve"> от участие в процедурата за възлагане на настоящата обществена поръчка.</w:t>
      </w:r>
    </w:p>
    <w:p w:rsidR="003D5A1F" w:rsidRPr="00BB301E" w:rsidRDefault="003D5A1F" w:rsidP="003D5A1F">
      <w:pPr>
        <w:shd w:val="clear" w:color="auto" w:fill="FFFFFF"/>
        <w:spacing w:after="0" w:line="240" w:lineRule="auto"/>
        <w:ind w:left="14" w:right="29" w:firstLine="567"/>
        <w:jc w:val="both"/>
        <w:rPr>
          <w:rFonts w:ascii="Times New Roman" w:hAnsi="Times New Roman"/>
          <w:b/>
          <w:spacing w:val="-4"/>
          <w:sz w:val="24"/>
          <w:szCs w:val="24"/>
        </w:rPr>
      </w:pPr>
      <w:r w:rsidRPr="00BB301E">
        <w:rPr>
          <w:rFonts w:ascii="Times New Roman" w:hAnsi="Times New Roman"/>
          <w:b/>
          <w:spacing w:val="-2"/>
          <w:sz w:val="24"/>
          <w:szCs w:val="24"/>
        </w:rPr>
        <w:t xml:space="preserve">С офертата си участниците може без ограничения да предлагат ползването на подизпълнители. </w:t>
      </w:r>
    </w:p>
    <w:p w:rsidR="003D5A1F" w:rsidRPr="00E560F7" w:rsidRDefault="007F151F" w:rsidP="003D5A1F">
      <w:pPr>
        <w:tabs>
          <w:tab w:val="left" w:pos="720"/>
        </w:tabs>
        <w:spacing w:after="0" w:line="240" w:lineRule="auto"/>
        <w:ind w:firstLine="567"/>
        <w:jc w:val="both"/>
        <w:rPr>
          <w:rFonts w:ascii="Book Antiqua" w:hAnsi="Book Antiqua" w:cs="Arial"/>
          <w:sz w:val="24"/>
          <w:szCs w:val="24"/>
          <w:lang w:val="ru-RU"/>
        </w:rPr>
      </w:pPr>
      <w:r>
        <w:rPr>
          <w:rFonts w:ascii="Times New Roman" w:hAnsi="Times New Roman"/>
          <w:b/>
          <w:bCs/>
          <w:sz w:val="24"/>
          <w:szCs w:val="24"/>
          <w:lang w:val="en-US"/>
        </w:rPr>
        <w:t>1.2</w:t>
      </w:r>
      <w:r w:rsidR="003D5A1F" w:rsidRPr="00725903">
        <w:rPr>
          <w:rFonts w:ascii="Times New Roman" w:hAnsi="Times New Roman"/>
          <w:b/>
          <w:bCs/>
          <w:sz w:val="24"/>
          <w:szCs w:val="24"/>
        </w:rPr>
        <w:t>.</w:t>
      </w:r>
      <w:r>
        <w:rPr>
          <w:rFonts w:ascii="Times New Roman" w:hAnsi="Times New Roman"/>
          <w:bCs/>
          <w:sz w:val="24"/>
          <w:szCs w:val="24"/>
          <w:lang w:val="en-US"/>
        </w:rPr>
        <w:t xml:space="preserve"> </w:t>
      </w:r>
      <w:r w:rsidR="003D5A1F" w:rsidRPr="00725903">
        <w:rPr>
          <w:rFonts w:ascii="Times New Roman" w:hAnsi="Times New Roman"/>
          <w:bCs/>
          <w:sz w:val="24"/>
          <w:szCs w:val="24"/>
        </w:rPr>
        <w:t>Участниците са длъжни да спазват стриктно всички срокове и условия, установени в</w:t>
      </w:r>
      <w:r w:rsidR="003D5A1F">
        <w:rPr>
          <w:rFonts w:ascii="Times New Roman" w:hAnsi="Times New Roman"/>
          <w:bCs/>
          <w:sz w:val="24"/>
          <w:szCs w:val="24"/>
        </w:rPr>
        <w:t xml:space="preserve"> обявлението,</w:t>
      </w:r>
      <w:r w:rsidR="003D5A1F" w:rsidRPr="00217F91">
        <w:rPr>
          <w:rFonts w:ascii="Times New Roman" w:hAnsi="Times New Roman"/>
          <w:bCs/>
          <w:sz w:val="24"/>
          <w:szCs w:val="24"/>
        </w:rPr>
        <w:t xml:space="preserve"> документацията за участие, както и тези, предвидени в настоящите указания в хода </w:t>
      </w:r>
      <w:r w:rsidR="003D5A1F" w:rsidRPr="00E560F7">
        <w:rPr>
          <w:rFonts w:ascii="Times New Roman" w:hAnsi="Times New Roman"/>
          <w:bCs/>
          <w:sz w:val="24"/>
          <w:szCs w:val="24"/>
        </w:rPr>
        <w:t xml:space="preserve">по осъществяване на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E560F7">
        <w:rPr>
          <w:rFonts w:ascii="Times New Roman" w:hAnsi="Times New Roman"/>
          <w:b/>
          <w:bCs/>
          <w:sz w:val="24"/>
          <w:szCs w:val="24"/>
        </w:rPr>
        <w:t>3.</w:t>
      </w:r>
      <w:r w:rsidR="003D5A1F" w:rsidRPr="00E560F7">
        <w:rPr>
          <w:rFonts w:ascii="Times New Roman" w:hAnsi="Times New Roman"/>
          <w:bCs/>
          <w:sz w:val="24"/>
          <w:szCs w:val="24"/>
        </w:rPr>
        <w:t xml:space="preserve"> Участниците са длъжни да представят всички изискуеми документи и гаранции,</w:t>
      </w:r>
      <w:r w:rsidR="003D5A1F" w:rsidRPr="00217F91">
        <w:rPr>
          <w:rFonts w:ascii="Times New Roman" w:hAnsi="Times New Roman"/>
          <w:bCs/>
          <w:sz w:val="24"/>
          <w:szCs w:val="24"/>
        </w:rPr>
        <w:t xml:space="preserve"> предвидени в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4.</w:t>
      </w:r>
      <w:r w:rsidR="003D5A1F" w:rsidRPr="00217F91">
        <w:rPr>
          <w:rFonts w:ascii="Times New Roman" w:hAnsi="Times New Roman"/>
          <w:bCs/>
          <w:sz w:val="24"/>
          <w:szCs w:val="24"/>
        </w:rPr>
        <w:t xml:space="preserve"> </w:t>
      </w:r>
      <w:r w:rsidR="003D5A1F">
        <w:rPr>
          <w:rFonts w:ascii="Times New Roman" w:hAnsi="Times New Roman"/>
          <w:bCs/>
          <w:sz w:val="24"/>
          <w:szCs w:val="24"/>
        </w:rPr>
        <w:t xml:space="preserve">Участниците физически лица участват в процедурата лично или чрез изрично упълномощено с нотариално заверено пълномощно лице. Участниците юридически лица участват чрез законните си представители или чрез изрично упълномощено от законен представител лице с нотариално заверено пълномощно. </w:t>
      </w:r>
      <w:r w:rsidR="003D5A1F" w:rsidRPr="00217F91">
        <w:rPr>
          <w:rFonts w:ascii="Times New Roman" w:hAnsi="Times New Roman"/>
          <w:bCs/>
          <w:sz w:val="24"/>
          <w:szCs w:val="24"/>
        </w:rPr>
        <w:t>Един пълномощник не може да представлява повече от един участник.</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sidRPr="00217F91">
        <w:rPr>
          <w:rFonts w:ascii="Times New Roman" w:hAnsi="Times New Roman"/>
          <w:bCs/>
          <w:sz w:val="24"/>
          <w:szCs w:val="24"/>
        </w:rPr>
        <w:t xml:space="preserve"> От участие в процедурата </w:t>
      </w:r>
      <w:r w:rsidR="003D5A1F" w:rsidRPr="00217F91">
        <w:rPr>
          <w:rFonts w:ascii="Times New Roman" w:hAnsi="Times New Roman"/>
          <w:b/>
          <w:bCs/>
          <w:sz w:val="24"/>
          <w:szCs w:val="24"/>
        </w:rPr>
        <w:t>се отстранява</w:t>
      </w:r>
      <w:r w:rsidR="003D5A1F" w:rsidRPr="00217F91">
        <w:rPr>
          <w:rFonts w:ascii="Times New Roman" w:hAnsi="Times New Roman"/>
          <w:bCs/>
          <w:sz w:val="24"/>
          <w:szCs w:val="24"/>
        </w:rPr>
        <w:t xml:space="preserve"> участник при който са налице обстоятелствата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1 и ал.</w:t>
      </w:r>
      <w:r w:rsidR="003D5A1F">
        <w:rPr>
          <w:rFonts w:ascii="Times New Roman" w:hAnsi="Times New Roman"/>
          <w:bCs/>
          <w:sz w:val="24"/>
          <w:szCs w:val="24"/>
        </w:rPr>
        <w:t xml:space="preserve"> </w:t>
      </w:r>
      <w:r w:rsidR="003D5A1F" w:rsidRPr="00217F91">
        <w:rPr>
          <w:rFonts w:ascii="Times New Roman" w:hAnsi="Times New Roman"/>
          <w:bCs/>
          <w:sz w:val="24"/>
          <w:szCs w:val="24"/>
        </w:rPr>
        <w:t>5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5.1.</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осъден с влязла в сила присъда, освен ако е реабилитиран, за: престъпление против финансовата, данъчната или осигурителната система, включително изпиране на пари,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253 </w:t>
      </w:r>
      <w:r w:rsidR="003D5A1F">
        <w:rPr>
          <w:rFonts w:ascii="Times New Roman" w:hAnsi="Times New Roman"/>
          <w:bCs/>
          <w:sz w:val="24"/>
          <w:szCs w:val="24"/>
        </w:rPr>
        <w:t>–</w:t>
      </w:r>
      <w:r w:rsidR="003D5A1F" w:rsidRPr="00217F91">
        <w:rPr>
          <w:rFonts w:ascii="Times New Roman" w:hAnsi="Times New Roman"/>
          <w:bCs/>
          <w:sz w:val="24"/>
          <w:szCs w:val="24"/>
        </w:rPr>
        <w:t xml:space="preserve"> 260 от Наказателния кодекс; подкуп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301 </w:t>
      </w:r>
      <w:r w:rsidR="003D5A1F">
        <w:rPr>
          <w:rFonts w:ascii="Times New Roman" w:hAnsi="Times New Roman"/>
          <w:bCs/>
          <w:sz w:val="24"/>
          <w:szCs w:val="24"/>
        </w:rPr>
        <w:t>–</w:t>
      </w:r>
      <w:r w:rsidR="003D5A1F" w:rsidRPr="00217F91">
        <w:rPr>
          <w:rFonts w:ascii="Times New Roman" w:hAnsi="Times New Roman"/>
          <w:bCs/>
          <w:sz w:val="24"/>
          <w:szCs w:val="24"/>
        </w:rPr>
        <w:t xml:space="preserve"> 307 от Наказателния кодекс; участие в организирана престъпна група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321 и 321а от Наказателния кодекс; престъпление против собствеността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194 </w:t>
      </w:r>
      <w:r w:rsidR="003D5A1F">
        <w:rPr>
          <w:rFonts w:ascii="Times New Roman" w:hAnsi="Times New Roman"/>
          <w:bCs/>
          <w:sz w:val="24"/>
          <w:szCs w:val="24"/>
        </w:rPr>
        <w:t>–</w:t>
      </w:r>
      <w:r w:rsidR="003D5A1F" w:rsidRPr="00217F91">
        <w:rPr>
          <w:rFonts w:ascii="Times New Roman" w:hAnsi="Times New Roman"/>
          <w:bCs/>
          <w:sz w:val="24"/>
          <w:szCs w:val="24"/>
        </w:rPr>
        <w:t xml:space="preserve"> 217</w:t>
      </w:r>
      <w:r w:rsidR="003D5A1F">
        <w:rPr>
          <w:rFonts w:ascii="Times New Roman" w:hAnsi="Times New Roman"/>
          <w:bCs/>
          <w:sz w:val="24"/>
          <w:szCs w:val="24"/>
        </w:rPr>
        <w:t xml:space="preserve"> </w:t>
      </w:r>
      <w:r w:rsidR="003D5A1F" w:rsidRPr="00217F91">
        <w:rPr>
          <w:rFonts w:ascii="Times New Roman" w:hAnsi="Times New Roman"/>
          <w:bCs/>
          <w:sz w:val="24"/>
          <w:szCs w:val="24"/>
        </w:rPr>
        <w:t>от Наказателния кодекс; престъпление против стопанството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219 </w:t>
      </w:r>
      <w:r w:rsidR="003D5A1F">
        <w:rPr>
          <w:rFonts w:ascii="Times New Roman" w:hAnsi="Times New Roman"/>
          <w:bCs/>
          <w:sz w:val="24"/>
          <w:szCs w:val="24"/>
        </w:rPr>
        <w:t>–</w:t>
      </w:r>
      <w:r w:rsidR="003D5A1F" w:rsidRPr="00217F91">
        <w:rPr>
          <w:rFonts w:ascii="Times New Roman" w:hAnsi="Times New Roman"/>
          <w:bCs/>
          <w:sz w:val="24"/>
          <w:szCs w:val="24"/>
        </w:rPr>
        <w:t xml:space="preserve"> 252</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 от Наказателния кодекс;</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5.2</w:t>
      </w:r>
      <w:proofErr w:type="gramStart"/>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r w:rsidR="00DE1170">
        <w:rPr>
          <w:rFonts w:ascii="Times New Roman" w:hAnsi="Times New Roman"/>
          <w:bCs/>
          <w:sz w:val="24"/>
          <w:szCs w:val="24"/>
          <w:lang w:val="en-US"/>
        </w:rPr>
        <w:t xml:space="preserve"> </w:t>
      </w:r>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обявен в несъстоятелност;</w:t>
      </w:r>
    </w:p>
    <w:p w:rsidR="003D5A1F"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5.3.</w:t>
      </w:r>
      <w:r w:rsidR="00DE1170">
        <w:rPr>
          <w:rFonts w:ascii="Times New Roman" w:hAnsi="Times New Roman"/>
          <w:b/>
          <w:bCs/>
          <w:sz w:val="24"/>
          <w:szCs w:val="24"/>
          <w:lang w:val="en-US"/>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в производство по ликвидация или се намира в подобна процедура съгласно националните закони и подзаконови актове;</w:t>
      </w:r>
    </w:p>
    <w:p w:rsidR="003D5A1F" w:rsidRPr="00652C76" w:rsidRDefault="007F151F" w:rsidP="003D5A1F">
      <w:pPr>
        <w:spacing w:after="0" w:line="240" w:lineRule="auto"/>
        <w:ind w:firstLine="567"/>
        <w:jc w:val="both"/>
        <w:rPr>
          <w:rFonts w:ascii="Times New Roman" w:hAnsi="Times New Roman"/>
          <w:b/>
          <w:bCs/>
          <w:sz w:val="24"/>
          <w:szCs w:val="24"/>
        </w:rPr>
      </w:pPr>
      <w:r>
        <w:rPr>
          <w:rFonts w:ascii="Times New Roman" w:hAnsi="Times New Roman"/>
          <w:b/>
          <w:bCs/>
          <w:sz w:val="24"/>
          <w:szCs w:val="24"/>
          <w:lang w:val="en-US"/>
        </w:rPr>
        <w:t>1.</w:t>
      </w:r>
      <w:r w:rsidR="003D5A1F" w:rsidRPr="008744B3">
        <w:rPr>
          <w:rFonts w:ascii="Times New Roman" w:hAnsi="Times New Roman"/>
          <w:b/>
          <w:bCs/>
          <w:sz w:val="24"/>
          <w:szCs w:val="24"/>
        </w:rPr>
        <w:t>5.4.</w:t>
      </w:r>
      <w:r w:rsidR="003D5A1F">
        <w:rPr>
          <w:rFonts w:ascii="Times New Roman" w:hAnsi="Times New Roman"/>
          <w:b/>
          <w:bCs/>
          <w:sz w:val="24"/>
          <w:szCs w:val="24"/>
        </w:rPr>
        <w:t xml:space="preserve"> </w:t>
      </w:r>
      <w:proofErr w:type="gramStart"/>
      <w:r w:rsidR="003D5A1F" w:rsidRPr="008744B3">
        <w:rPr>
          <w:rFonts w:ascii="Times New Roman" w:hAnsi="Times New Roman"/>
          <w:bCs/>
          <w:sz w:val="24"/>
          <w:szCs w:val="24"/>
        </w:rPr>
        <w:t>има</w:t>
      </w:r>
      <w:proofErr w:type="gramEnd"/>
      <w:r w:rsidR="003D5A1F">
        <w:rPr>
          <w:rFonts w:ascii="Times New Roman" w:hAnsi="Times New Roman"/>
          <w:bCs/>
          <w:sz w:val="24"/>
          <w:szCs w:val="24"/>
        </w:rPr>
        <w:t xml:space="preserve"> задължения по смисъла на чл. 162, ал. 2, т. 1 от Данъчно-осигурителния процесуален кодекс </w:t>
      </w:r>
      <w:r w:rsidR="003D5A1F" w:rsidRPr="00512AA9">
        <w:rPr>
          <w:rFonts w:ascii="Times New Roman" w:hAnsi="Times New Roman"/>
          <w:sz w:val="24"/>
          <w:szCs w:val="24"/>
        </w:rPr>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Когато участниците са юридически лица, изискванията на чл</w:t>
      </w:r>
      <w:r>
        <w:rPr>
          <w:rFonts w:ascii="Times New Roman" w:hAnsi="Times New Roman"/>
          <w:bCs/>
          <w:i/>
          <w:sz w:val="24"/>
          <w:szCs w:val="24"/>
        </w:rPr>
        <w:t>.</w:t>
      </w:r>
      <w:r w:rsidRPr="00217F91">
        <w:rPr>
          <w:rFonts w:ascii="Times New Roman" w:hAnsi="Times New Roman"/>
          <w:bCs/>
          <w:i/>
          <w:sz w:val="24"/>
          <w:szCs w:val="24"/>
        </w:rPr>
        <w:t xml:space="preserve"> 47, ал. 1, т. 1 и ал. 2, т.</w:t>
      </w:r>
      <w:r>
        <w:rPr>
          <w:rFonts w:ascii="Times New Roman" w:hAnsi="Times New Roman"/>
          <w:bCs/>
          <w:i/>
          <w:sz w:val="24"/>
          <w:szCs w:val="24"/>
        </w:rPr>
        <w:t xml:space="preserve"> 2, 4 и </w:t>
      </w:r>
      <w:r w:rsidRPr="00217F91">
        <w:rPr>
          <w:rFonts w:ascii="Times New Roman" w:hAnsi="Times New Roman"/>
          <w:bCs/>
          <w:i/>
          <w:sz w:val="24"/>
          <w:szCs w:val="24"/>
        </w:rPr>
        <w:t xml:space="preserve"> 5</w:t>
      </w:r>
      <w:r w:rsidRPr="00217F91">
        <w:rPr>
          <w:rFonts w:ascii="Times New Roman" w:hAnsi="Times New Roman"/>
          <w:bCs/>
          <w:i/>
          <w:sz w:val="24"/>
          <w:szCs w:val="24"/>
          <w:lang w:val="en-US"/>
        </w:rPr>
        <w:t>,</w:t>
      </w:r>
      <w:r w:rsidRPr="00217F91">
        <w:rPr>
          <w:rFonts w:ascii="Times New Roman" w:hAnsi="Times New Roman"/>
          <w:bCs/>
          <w:i/>
          <w:sz w:val="24"/>
          <w:szCs w:val="24"/>
        </w:rPr>
        <w:t xml:space="preserve"> се прилагат, както следва: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1. при събирателно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2"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и </w:t>
      </w:r>
      <w:hyperlink r:id="rId13"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89,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2. при командитно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4"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105</w:t>
        </w:r>
      </w:hyperlink>
      <w:r w:rsidRPr="00217F91">
        <w:rPr>
          <w:rFonts w:ascii="Times New Roman" w:hAnsi="Times New Roman"/>
          <w:bCs/>
          <w:i/>
          <w:sz w:val="24"/>
          <w:szCs w:val="24"/>
        </w:rPr>
        <w:t xml:space="preserve"> от Търговския закон, без ограничено отговорните съдружници;</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3. при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5"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141,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еднолично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6"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147,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bookmarkStart w:id="43" w:name="CH4"/>
      <w:bookmarkEnd w:id="43"/>
      <w:r w:rsidRPr="00217F91">
        <w:rPr>
          <w:rFonts w:ascii="Times New Roman" w:hAnsi="Times New Roman"/>
          <w:bCs/>
          <w:i/>
          <w:sz w:val="24"/>
          <w:szCs w:val="24"/>
        </w:rPr>
        <w:t xml:space="preserve">4. при акционерно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овластените лица по </w:t>
      </w:r>
      <w:hyperlink r:id="rId17"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липса на овластяване - за лицата по </w:t>
      </w:r>
      <w:hyperlink r:id="rId18"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5. при командитно дружество с акции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9"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244,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4</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6. при едноличен търговец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физическото лице </w:t>
      </w:r>
      <w:r>
        <w:rPr>
          <w:rFonts w:ascii="Times New Roman" w:hAnsi="Times New Roman"/>
          <w:bCs/>
          <w:i/>
          <w:sz w:val="24"/>
          <w:szCs w:val="24"/>
        </w:rPr>
        <w:t>–</w:t>
      </w:r>
      <w:r w:rsidRPr="00217F91">
        <w:rPr>
          <w:rFonts w:ascii="Times New Roman" w:hAnsi="Times New Roman"/>
          <w:bCs/>
          <w:i/>
          <w:sz w:val="24"/>
          <w:szCs w:val="24"/>
        </w:rPr>
        <w:t xml:space="preserve"> търговец</w:t>
      </w:r>
      <w:r>
        <w:rPr>
          <w:rFonts w:ascii="Times New Roman" w:hAnsi="Times New Roman"/>
          <w:bCs/>
          <w:i/>
          <w:sz w:val="24"/>
          <w:szCs w:val="24"/>
        </w:rPr>
        <w:t>;</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7. във всички останали случаи, включително за чуждестранните лица – за лицата, които представляват участника;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8. в случаите по т. 1-7 – и за прокуристите, когато има такива; когато чуждестранно лице вече има повече от един прокурист, декларацията се подава само от прокуриста, в чиято </w:t>
      </w:r>
      <w:r w:rsidRPr="00217F91">
        <w:rPr>
          <w:rFonts w:ascii="Times New Roman" w:hAnsi="Times New Roman"/>
          <w:bCs/>
          <w:i/>
          <w:sz w:val="24"/>
          <w:szCs w:val="24"/>
        </w:rPr>
        <w:lastRenderedPageBreak/>
        <w:t>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w:t>
      </w:r>
      <w:r>
        <w:rPr>
          <w:rFonts w:ascii="Times New Roman" w:hAnsi="Times New Roman"/>
          <w:bCs/>
          <w:i/>
          <w:sz w:val="24"/>
          <w:szCs w:val="24"/>
        </w:rPr>
        <w:t xml:space="preserve"> </w:t>
      </w:r>
      <w:r w:rsidRPr="00217F91">
        <w:rPr>
          <w:rFonts w:ascii="Times New Roman" w:hAnsi="Times New Roman"/>
          <w:bCs/>
          <w:i/>
          <w:sz w:val="24"/>
          <w:szCs w:val="24"/>
        </w:rPr>
        <w:t>7, т.</w:t>
      </w:r>
      <w:r>
        <w:rPr>
          <w:rFonts w:ascii="Times New Roman" w:hAnsi="Times New Roman"/>
          <w:bCs/>
          <w:i/>
          <w:sz w:val="24"/>
          <w:szCs w:val="24"/>
        </w:rPr>
        <w:t xml:space="preserve"> </w:t>
      </w:r>
      <w:r w:rsidRPr="00217F91">
        <w:rPr>
          <w:rFonts w:ascii="Times New Roman" w:hAnsi="Times New Roman"/>
          <w:bCs/>
          <w:i/>
          <w:sz w:val="24"/>
          <w:szCs w:val="24"/>
        </w:rPr>
        <w:t>2 от ЗОП, а именно дипломатическите и консулските представителства на Република България в чужбина, както и постоянните представителства на Република България към международните организации.</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9F2623">
        <w:rPr>
          <w:rFonts w:ascii="Times New Roman" w:hAnsi="Times New Roman"/>
          <w:bCs/>
          <w:sz w:val="24"/>
          <w:szCs w:val="24"/>
          <w:lang w:val="ru-RU"/>
        </w:rPr>
        <w:t xml:space="preserve">Не може да участва в процедурата чуждестранно </w:t>
      </w:r>
      <w:r>
        <w:rPr>
          <w:rFonts w:ascii="Times New Roman" w:hAnsi="Times New Roman"/>
          <w:bCs/>
          <w:sz w:val="24"/>
          <w:szCs w:val="24"/>
          <w:lang w:val="ru-RU"/>
        </w:rPr>
        <w:t xml:space="preserve">физическо или </w:t>
      </w:r>
      <w:r w:rsidRPr="009F2623">
        <w:rPr>
          <w:rFonts w:ascii="Times New Roman" w:hAnsi="Times New Roman"/>
          <w:bCs/>
          <w:sz w:val="24"/>
          <w:szCs w:val="24"/>
          <w:lang w:val="ru-RU"/>
        </w:rPr>
        <w:t>юридическо лице, за което в държавата, в която е установено, е налице някое от обстоятелствата по чл.</w:t>
      </w:r>
      <w:r>
        <w:rPr>
          <w:rFonts w:ascii="Times New Roman" w:hAnsi="Times New Roman"/>
          <w:bCs/>
          <w:sz w:val="24"/>
          <w:szCs w:val="24"/>
          <w:lang w:val="ru-RU"/>
        </w:rPr>
        <w:t xml:space="preserve"> </w:t>
      </w:r>
      <w:r w:rsidRPr="009F2623">
        <w:rPr>
          <w:rFonts w:ascii="Times New Roman" w:hAnsi="Times New Roman"/>
          <w:bCs/>
          <w:sz w:val="24"/>
          <w:szCs w:val="24"/>
          <w:lang w:val="ru-RU"/>
        </w:rPr>
        <w:t xml:space="preserve">47, </w:t>
      </w:r>
      <w:proofErr w:type="gramStart"/>
      <w:r w:rsidRPr="009F2623">
        <w:rPr>
          <w:rFonts w:ascii="Times New Roman" w:hAnsi="Times New Roman"/>
          <w:bCs/>
          <w:sz w:val="24"/>
          <w:szCs w:val="24"/>
          <w:lang w:val="ru-RU"/>
        </w:rPr>
        <w:t>ал</w:t>
      </w:r>
      <w:proofErr w:type="gramEnd"/>
      <w:r w:rsidRPr="009F2623">
        <w:rPr>
          <w:rFonts w:ascii="Times New Roman" w:hAnsi="Times New Roman"/>
          <w:bCs/>
          <w:sz w:val="24"/>
          <w:szCs w:val="24"/>
          <w:lang w:val="ru-RU"/>
        </w:rPr>
        <w:t>.</w:t>
      </w:r>
      <w:r>
        <w:rPr>
          <w:rFonts w:ascii="Times New Roman" w:hAnsi="Times New Roman"/>
          <w:bCs/>
          <w:sz w:val="24"/>
          <w:szCs w:val="24"/>
          <w:lang w:val="ru-RU"/>
        </w:rPr>
        <w:t xml:space="preserve"> </w:t>
      </w:r>
      <w:r w:rsidRPr="009F2623">
        <w:rPr>
          <w:rFonts w:ascii="Times New Roman" w:hAnsi="Times New Roman"/>
          <w:bCs/>
          <w:sz w:val="24"/>
          <w:szCs w:val="24"/>
          <w:lang w:val="ru-RU"/>
        </w:rPr>
        <w:t>1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5</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при</w:t>
      </w:r>
      <w:proofErr w:type="gramEnd"/>
      <w:r w:rsidR="003D5A1F" w:rsidRPr="00217F91">
        <w:rPr>
          <w:rFonts w:ascii="Times New Roman" w:hAnsi="Times New Roman"/>
          <w:bCs/>
          <w:sz w:val="24"/>
          <w:szCs w:val="24"/>
        </w:rPr>
        <w:t xml:space="preserve"> които лицата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4 от ЗОП са свързани лица по смисъла на § 1, т.23а от допълнителните разпоредби на Закона за обществените поръчки с възложителя или със служители на ръководна длъжност в неговата организация</w:t>
      </w:r>
      <w:r w:rsidR="003D5A1F" w:rsidRPr="00217F91">
        <w:rPr>
          <w:rFonts w:ascii="Times New Roman" w:hAnsi="Times New Roman"/>
          <w:bCs/>
          <w:sz w:val="24"/>
          <w:szCs w:val="24"/>
          <w:lang w:val="en-US"/>
        </w:rPr>
        <w:t>;</w:t>
      </w:r>
      <w:r w:rsidR="003D5A1F" w:rsidRPr="00217F91">
        <w:rPr>
          <w:rFonts w:ascii="Times New Roman" w:hAnsi="Times New Roman"/>
          <w:bCs/>
          <w:sz w:val="24"/>
          <w:szCs w:val="24"/>
        </w:rPr>
        <w:t xml:space="preserve"> </w:t>
      </w:r>
    </w:p>
    <w:p w:rsidR="00D03A52" w:rsidRDefault="007F151F" w:rsidP="00D03A52">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6</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когато</w:t>
      </w:r>
      <w:proofErr w:type="gramEnd"/>
      <w:r w:rsidR="003D5A1F" w:rsidRPr="00217F91">
        <w:rPr>
          <w:rFonts w:ascii="Times New Roman" w:hAnsi="Times New Roman"/>
          <w:bCs/>
          <w:sz w:val="24"/>
          <w:szCs w:val="24"/>
        </w:rPr>
        <w:t xml:space="preserve"> участникът е сключил договор с лице по чл.</w:t>
      </w:r>
      <w:r w:rsidR="003D5A1F">
        <w:rPr>
          <w:rFonts w:ascii="Times New Roman" w:hAnsi="Times New Roman"/>
          <w:bCs/>
          <w:sz w:val="24"/>
          <w:szCs w:val="24"/>
        </w:rPr>
        <w:t xml:space="preserve"> </w:t>
      </w:r>
      <w:r w:rsidR="003D5A1F" w:rsidRPr="00217F91">
        <w:rPr>
          <w:rFonts w:ascii="Times New Roman" w:hAnsi="Times New Roman"/>
          <w:bCs/>
          <w:sz w:val="24"/>
          <w:szCs w:val="24"/>
        </w:rPr>
        <w:t>21 или чл.</w:t>
      </w:r>
      <w:r w:rsidR="003D5A1F">
        <w:rPr>
          <w:rFonts w:ascii="Times New Roman" w:hAnsi="Times New Roman"/>
          <w:bCs/>
          <w:sz w:val="24"/>
          <w:szCs w:val="24"/>
        </w:rPr>
        <w:t xml:space="preserve"> </w:t>
      </w:r>
      <w:r w:rsidR="003D5A1F" w:rsidRPr="00217F91">
        <w:rPr>
          <w:rFonts w:ascii="Times New Roman" w:hAnsi="Times New Roman"/>
          <w:bCs/>
          <w:sz w:val="24"/>
          <w:szCs w:val="24"/>
        </w:rPr>
        <w:t>22 от Закона за предотвратяване и устан</w:t>
      </w:r>
      <w:r w:rsidR="003D5A1F">
        <w:rPr>
          <w:rFonts w:ascii="Times New Roman" w:hAnsi="Times New Roman"/>
          <w:bCs/>
          <w:sz w:val="24"/>
          <w:szCs w:val="24"/>
        </w:rPr>
        <w:t>овяване на конфликт на интереси.</w:t>
      </w:r>
    </w:p>
    <w:p w:rsidR="00D03A52" w:rsidRDefault="00D03A52" w:rsidP="00D03A52">
      <w:pPr>
        <w:spacing w:after="0" w:line="240" w:lineRule="auto"/>
        <w:ind w:firstLine="567"/>
        <w:jc w:val="both"/>
        <w:rPr>
          <w:rFonts w:ascii="Times New Roman" w:hAnsi="Times New Roman"/>
          <w:bCs/>
          <w:sz w:val="24"/>
          <w:szCs w:val="24"/>
        </w:rPr>
      </w:pPr>
      <w:r w:rsidRPr="00D03A52">
        <w:rPr>
          <w:rFonts w:ascii="Times New Roman" w:hAnsi="Times New Roman"/>
          <w:bCs/>
          <w:sz w:val="24"/>
          <w:szCs w:val="24"/>
        </w:rPr>
        <w:t>Участниците са длъжни в процеса на провеждане на процедурата да уведомяват възложителя за всички настъпили промени в обстоятелствата по чл.</w:t>
      </w:r>
      <w:r w:rsidR="0005197D">
        <w:rPr>
          <w:rFonts w:ascii="Times New Roman" w:hAnsi="Times New Roman"/>
          <w:bCs/>
          <w:sz w:val="24"/>
          <w:szCs w:val="24"/>
        </w:rPr>
        <w:t xml:space="preserve"> 47, ал. 1 </w:t>
      </w:r>
      <w:r w:rsidRPr="00D03A52">
        <w:rPr>
          <w:rFonts w:ascii="Times New Roman" w:hAnsi="Times New Roman"/>
          <w:bCs/>
          <w:sz w:val="24"/>
          <w:szCs w:val="24"/>
        </w:rPr>
        <w:t>и 5 от ЗОП в 7-дневен срок от настъпването им.</w:t>
      </w:r>
    </w:p>
    <w:p w:rsidR="003D5A1F" w:rsidRPr="00DB2DB5" w:rsidRDefault="007F151F" w:rsidP="003D5A1F">
      <w:pPr>
        <w:spacing w:after="0" w:line="240" w:lineRule="auto"/>
        <w:ind w:firstLine="567"/>
        <w:jc w:val="both"/>
        <w:rPr>
          <w:rFonts w:ascii="Times New Roman" w:hAnsi="Times New Roman"/>
          <w:bCs/>
          <w:sz w:val="24"/>
          <w:szCs w:val="24"/>
        </w:rPr>
      </w:pPr>
      <w:r w:rsidRPr="00DB2DB5">
        <w:rPr>
          <w:rFonts w:ascii="Times New Roman" w:hAnsi="Times New Roman"/>
          <w:bCs/>
          <w:sz w:val="24"/>
          <w:szCs w:val="24"/>
          <w:lang w:val="en-US"/>
        </w:rPr>
        <w:t>1.</w:t>
      </w:r>
      <w:r w:rsidR="003D5A1F" w:rsidRPr="00DB2DB5">
        <w:rPr>
          <w:rFonts w:ascii="Times New Roman" w:hAnsi="Times New Roman"/>
          <w:bCs/>
          <w:sz w:val="24"/>
          <w:szCs w:val="24"/>
        </w:rPr>
        <w:t xml:space="preserve">6. За подизпълнителите се прилагат само изискванията по чл. 47, ал. 1 и 5 от ЗОП.   </w:t>
      </w:r>
    </w:p>
    <w:p w:rsidR="003D5A1F" w:rsidRPr="00DB2DB5" w:rsidRDefault="007F151F" w:rsidP="003D5A1F">
      <w:pPr>
        <w:spacing w:after="0" w:line="240" w:lineRule="auto"/>
        <w:ind w:firstLine="567"/>
        <w:jc w:val="both"/>
        <w:rPr>
          <w:rFonts w:ascii="Times New Roman" w:hAnsi="Times New Roman"/>
          <w:bCs/>
          <w:sz w:val="24"/>
          <w:szCs w:val="24"/>
          <w:lang w:val="ru-RU"/>
        </w:rPr>
      </w:pPr>
      <w:r w:rsidRPr="00DB2DB5">
        <w:rPr>
          <w:rFonts w:ascii="Times New Roman" w:hAnsi="Times New Roman"/>
          <w:bCs/>
          <w:sz w:val="24"/>
          <w:szCs w:val="24"/>
          <w:lang w:val="en-US"/>
        </w:rPr>
        <w:t>1.</w:t>
      </w:r>
      <w:r w:rsidR="003D5A1F" w:rsidRPr="00DB2DB5">
        <w:rPr>
          <w:rFonts w:ascii="Times New Roman" w:hAnsi="Times New Roman"/>
          <w:bCs/>
          <w:sz w:val="24"/>
          <w:szCs w:val="24"/>
          <w:lang w:val="ru-RU"/>
        </w:rPr>
        <w:t>7</w:t>
      </w:r>
      <w:r w:rsidR="003D5A1F" w:rsidRPr="00DB2DB5">
        <w:rPr>
          <w:rFonts w:ascii="Times New Roman" w:hAnsi="Times New Roman"/>
          <w:bCs/>
          <w:sz w:val="24"/>
          <w:szCs w:val="24"/>
        </w:rPr>
        <w:t>. Участникът ще бъде отстранен от процедурата, когато е декларирал съгласие да участва като подизпълнител в офертата на друг участник, и представи самостоятелна оферта</w:t>
      </w:r>
      <w:r w:rsidR="003D5A1F" w:rsidRPr="00DB2DB5">
        <w:rPr>
          <w:rFonts w:ascii="Times New Roman" w:hAnsi="Times New Roman"/>
          <w:bCs/>
          <w:sz w:val="24"/>
          <w:szCs w:val="24"/>
          <w:lang w:val="ru-RU"/>
        </w:rPr>
        <w:t>.</w:t>
      </w:r>
    </w:p>
    <w:p w:rsidR="00750E0E" w:rsidRPr="00DB2DB5" w:rsidRDefault="00750E0E" w:rsidP="003D5A1F">
      <w:pPr>
        <w:spacing w:after="0" w:line="240" w:lineRule="auto"/>
        <w:ind w:firstLine="567"/>
        <w:jc w:val="both"/>
        <w:rPr>
          <w:rFonts w:ascii="Times New Roman" w:hAnsi="Times New Roman"/>
          <w:bCs/>
          <w:sz w:val="24"/>
          <w:szCs w:val="24"/>
          <w:lang w:val="ru-RU"/>
        </w:rPr>
      </w:pPr>
      <w:r w:rsidRPr="00DB2DB5">
        <w:rPr>
          <w:rFonts w:ascii="Times New Roman" w:hAnsi="Times New Roman"/>
          <w:bCs/>
          <w:sz w:val="24"/>
          <w:szCs w:val="24"/>
          <w:lang w:val="ru-RU"/>
        </w:rPr>
        <w:t xml:space="preserve">1.8. Участник, който </w:t>
      </w:r>
      <w:r w:rsidRPr="00DB2DB5">
        <w:rPr>
          <w:rFonts w:ascii="Times New Roman" w:hAnsi="Times New Roman"/>
          <w:bCs/>
          <w:sz w:val="24"/>
          <w:szCs w:val="24"/>
        </w:rPr>
        <w:t>не е представил някой от необходимите документи или информация по чл. 56 от ЗОП, ще бъде отстранен от процедурата.</w:t>
      </w:r>
    </w:p>
    <w:p w:rsidR="003D5A1F" w:rsidRPr="00DB2DB5" w:rsidRDefault="007F151F" w:rsidP="003D5A1F">
      <w:pPr>
        <w:spacing w:after="0" w:line="240" w:lineRule="auto"/>
        <w:ind w:firstLine="567"/>
        <w:jc w:val="both"/>
        <w:rPr>
          <w:rFonts w:ascii="Times New Roman" w:hAnsi="Times New Roman"/>
          <w:bCs/>
          <w:sz w:val="24"/>
          <w:szCs w:val="24"/>
        </w:rPr>
      </w:pPr>
      <w:r w:rsidRPr="00DB2DB5">
        <w:rPr>
          <w:rFonts w:ascii="Times New Roman" w:hAnsi="Times New Roman"/>
          <w:bCs/>
          <w:sz w:val="24"/>
          <w:szCs w:val="24"/>
          <w:lang w:val="en-US"/>
        </w:rPr>
        <w:t>1.</w:t>
      </w:r>
      <w:r w:rsidR="00750E0E" w:rsidRPr="00DB2DB5">
        <w:rPr>
          <w:rFonts w:ascii="Times New Roman" w:hAnsi="Times New Roman"/>
          <w:bCs/>
          <w:sz w:val="24"/>
          <w:szCs w:val="24"/>
        </w:rPr>
        <w:t>9</w:t>
      </w:r>
      <w:r w:rsidR="003D5A1F" w:rsidRPr="00DB2DB5">
        <w:rPr>
          <w:rFonts w:ascii="Times New Roman" w:hAnsi="Times New Roman"/>
          <w:bCs/>
          <w:sz w:val="24"/>
          <w:szCs w:val="24"/>
        </w:rPr>
        <w:t>. Когато участникът е представил оферта, която е непълна или не отговаря на предварително обявените условия на Възложителя, ще бъде отстранен от процедурата.</w:t>
      </w:r>
    </w:p>
    <w:p w:rsidR="00750E0E" w:rsidRPr="00DB2DB5" w:rsidRDefault="00750E0E" w:rsidP="003D5A1F">
      <w:pPr>
        <w:spacing w:after="0" w:line="240" w:lineRule="auto"/>
        <w:ind w:firstLine="567"/>
        <w:jc w:val="both"/>
        <w:rPr>
          <w:rFonts w:ascii="Times New Roman" w:hAnsi="Times New Roman"/>
          <w:bCs/>
          <w:sz w:val="24"/>
          <w:szCs w:val="24"/>
          <w:lang w:val="en-US"/>
        </w:rPr>
      </w:pPr>
      <w:r w:rsidRPr="00DB2DB5">
        <w:rPr>
          <w:rFonts w:ascii="Times New Roman" w:hAnsi="Times New Roman"/>
          <w:bCs/>
          <w:sz w:val="24"/>
          <w:szCs w:val="24"/>
        </w:rPr>
        <w:t xml:space="preserve">1.10. </w:t>
      </w:r>
      <w:r w:rsidRPr="00DB2DB5">
        <w:rPr>
          <w:rFonts w:ascii="Times New Roman" w:hAnsi="Times New Roman"/>
          <w:bCs/>
          <w:sz w:val="24"/>
          <w:szCs w:val="24"/>
          <w:lang w:val="ru-RU"/>
        </w:rPr>
        <w:t xml:space="preserve">Участник, който </w:t>
      </w:r>
      <w:r w:rsidRPr="00DB2DB5">
        <w:rPr>
          <w:rFonts w:ascii="Times New Roman" w:hAnsi="Times New Roman"/>
          <w:bCs/>
          <w:sz w:val="24"/>
          <w:szCs w:val="24"/>
        </w:rPr>
        <w:t>е представил оферта, която не отговаря на изискванията на чл. 57, ал. 2 от ЗОП, ще бъде отстранен от процедурата.</w:t>
      </w:r>
    </w:p>
    <w:p w:rsidR="003D5A1F" w:rsidRDefault="007F151F" w:rsidP="003D5A1F">
      <w:pPr>
        <w:spacing w:after="0" w:line="240" w:lineRule="auto"/>
        <w:ind w:firstLine="567"/>
        <w:jc w:val="both"/>
        <w:rPr>
          <w:rFonts w:ascii="Times New Roman" w:hAnsi="Times New Roman"/>
          <w:bCs/>
          <w:sz w:val="24"/>
          <w:szCs w:val="24"/>
          <w:lang w:val="en-US"/>
        </w:rPr>
      </w:pPr>
      <w:r w:rsidRPr="00DB2DB5">
        <w:rPr>
          <w:rFonts w:ascii="Times New Roman" w:hAnsi="Times New Roman"/>
          <w:bCs/>
          <w:sz w:val="24"/>
          <w:szCs w:val="24"/>
          <w:lang w:val="en-US"/>
        </w:rPr>
        <w:t>1.</w:t>
      </w:r>
      <w:r w:rsidR="0005197D" w:rsidRPr="00DB2DB5">
        <w:rPr>
          <w:rFonts w:ascii="Times New Roman" w:hAnsi="Times New Roman"/>
          <w:bCs/>
          <w:sz w:val="24"/>
          <w:szCs w:val="24"/>
        </w:rPr>
        <w:t>11</w:t>
      </w:r>
      <w:r w:rsidR="003D5A1F" w:rsidRPr="00DB2DB5">
        <w:rPr>
          <w:rFonts w:ascii="Times New Roman" w:hAnsi="Times New Roman"/>
          <w:bCs/>
          <w:sz w:val="24"/>
          <w:szCs w:val="24"/>
          <w:lang w:val="en-US"/>
        </w:rPr>
        <w:t>.</w:t>
      </w:r>
      <w:r w:rsidR="003D5A1F" w:rsidRPr="00DB2DB5">
        <w:rPr>
          <w:rFonts w:ascii="Times New Roman" w:hAnsi="Times New Roman"/>
          <w:bCs/>
          <w:sz w:val="24"/>
          <w:szCs w:val="24"/>
        </w:rPr>
        <w:t xml:space="preserve"> Когато бъде установено, че участникът е представил невярна информация за доказване на заявените от него данни и съответствието им с обявените от възложителя критерии за подбор, ще бъде отстранен от процедурата.</w:t>
      </w:r>
    </w:p>
    <w:p w:rsidR="0020748C" w:rsidRPr="0020748C" w:rsidRDefault="0020748C" w:rsidP="0020748C">
      <w:pPr>
        <w:tabs>
          <w:tab w:val="left" w:pos="0"/>
        </w:tabs>
        <w:spacing w:after="0"/>
        <w:jc w:val="both"/>
        <w:textAlignment w:val="center"/>
        <w:rPr>
          <w:rFonts w:ascii="Times New Roman" w:eastAsia="Times New Roman" w:hAnsi="Times New Roman"/>
          <w:sz w:val="24"/>
          <w:szCs w:val="24"/>
          <w:lang w:eastAsia="bg-BG"/>
        </w:rPr>
      </w:pPr>
      <w:r>
        <w:rPr>
          <w:rFonts w:ascii="Times New Roman" w:hAnsi="Times New Roman"/>
          <w:bCs/>
          <w:sz w:val="24"/>
          <w:szCs w:val="24"/>
        </w:rPr>
        <w:t xml:space="preserve">         </w:t>
      </w:r>
      <w:r>
        <w:rPr>
          <w:rFonts w:ascii="Times New Roman" w:hAnsi="Times New Roman"/>
          <w:bCs/>
          <w:sz w:val="24"/>
          <w:szCs w:val="24"/>
          <w:lang w:val="en-US"/>
        </w:rPr>
        <w:t>1</w:t>
      </w:r>
      <w:r>
        <w:rPr>
          <w:rFonts w:ascii="Times New Roman" w:hAnsi="Times New Roman"/>
          <w:bCs/>
          <w:sz w:val="24"/>
          <w:szCs w:val="24"/>
        </w:rPr>
        <w:t>.12</w:t>
      </w:r>
      <w:r w:rsidRPr="0020748C">
        <w:rPr>
          <w:rFonts w:ascii="Times New Roman" w:hAnsi="Times New Roman"/>
          <w:bCs/>
          <w:sz w:val="24"/>
          <w:szCs w:val="24"/>
        </w:rPr>
        <w:t xml:space="preserve">. </w:t>
      </w:r>
      <w:r>
        <w:rPr>
          <w:rFonts w:ascii="Times New Roman" w:hAnsi="Times New Roman"/>
          <w:bCs/>
          <w:sz w:val="24"/>
          <w:szCs w:val="24"/>
        </w:rPr>
        <w:t xml:space="preserve">Не могат да участват в процедурата лица </w:t>
      </w:r>
      <w:r w:rsidRPr="0020748C">
        <w:rPr>
          <w:rFonts w:ascii="Times New Roman" w:eastAsia="Times New Roman" w:hAnsi="Times New Roman"/>
          <w:sz w:val="24"/>
          <w:szCs w:val="24"/>
          <w:lang w:eastAsia="bg-BG"/>
        </w:rPr>
        <w:t>които попадат в обхвата на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D5A1F" w:rsidRPr="000301D6" w:rsidRDefault="00407C8A" w:rsidP="002D51EB">
      <w:pPr>
        <w:pStyle w:val="2"/>
        <w:ind w:firstLine="567"/>
        <w:rPr>
          <w:rFonts w:ascii="Times New Roman" w:hAnsi="Times New Roman" w:cs="Times New Roman"/>
          <w:color w:val="auto"/>
          <w:sz w:val="24"/>
          <w:szCs w:val="24"/>
          <w:lang w:val="en-US"/>
        </w:rPr>
      </w:pPr>
      <w:bookmarkStart w:id="44" w:name="_Toc410048589"/>
      <w:r>
        <w:rPr>
          <w:rFonts w:ascii="Times New Roman" w:eastAsia="Times New Roman" w:hAnsi="Times New Roman" w:cs="Times New Roman"/>
          <w:color w:val="auto"/>
          <w:sz w:val="24"/>
          <w:szCs w:val="24"/>
          <w:lang w:eastAsia="bg-BG"/>
        </w:rPr>
        <w:t>2</w:t>
      </w:r>
      <w:r w:rsidR="00E255B8">
        <w:rPr>
          <w:rFonts w:ascii="Times New Roman" w:eastAsia="Times New Roman" w:hAnsi="Times New Roman" w:cs="Times New Roman"/>
          <w:color w:val="auto"/>
          <w:sz w:val="24"/>
          <w:szCs w:val="24"/>
          <w:lang w:val="en-US" w:eastAsia="bg-BG"/>
        </w:rPr>
        <w:t xml:space="preserve">. </w:t>
      </w:r>
      <w:r w:rsidR="008024EA" w:rsidRPr="00A82F30">
        <w:rPr>
          <w:rFonts w:ascii="Times New Roman" w:eastAsia="Times New Roman" w:hAnsi="Times New Roman" w:cs="Times New Roman"/>
          <w:color w:val="auto"/>
          <w:sz w:val="24"/>
          <w:szCs w:val="24"/>
          <w:lang w:eastAsia="bg-BG"/>
        </w:rPr>
        <w:t>Финансови изисквани</w:t>
      </w:r>
      <w:bookmarkStart w:id="45" w:name="_Toc410048590"/>
      <w:bookmarkEnd w:id="44"/>
      <w:r w:rsidR="007F151F" w:rsidRPr="000301D6">
        <w:rPr>
          <w:rFonts w:ascii="Times New Roman" w:hAnsi="Times New Roman" w:cs="Times New Roman"/>
          <w:color w:val="auto"/>
          <w:sz w:val="24"/>
          <w:szCs w:val="24"/>
        </w:rPr>
        <w:t>нимални изисквания</w:t>
      </w:r>
      <w:bookmarkEnd w:id="45"/>
    </w:p>
    <w:p w:rsidR="007F151F" w:rsidRDefault="007F151F" w:rsidP="007F151F">
      <w:pPr>
        <w:spacing w:after="0" w:line="240" w:lineRule="atLeast"/>
        <w:ind w:firstLine="567"/>
        <w:jc w:val="both"/>
        <w:rPr>
          <w:rFonts w:ascii="Times New Roman" w:hAnsi="Times New Roman"/>
          <w:sz w:val="24"/>
          <w:szCs w:val="24"/>
          <w:lang w:val="en-US"/>
        </w:rPr>
      </w:pPr>
      <w:r w:rsidRPr="007F151F">
        <w:rPr>
          <w:rFonts w:ascii="Times New Roman" w:hAnsi="Times New Roman"/>
          <w:sz w:val="24"/>
          <w:szCs w:val="24"/>
        </w:rPr>
        <w:t xml:space="preserve">Възложителят </w:t>
      </w:r>
      <w:r w:rsidRPr="00426BC0">
        <w:rPr>
          <w:rFonts w:ascii="Times New Roman" w:hAnsi="Times New Roman"/>
          <w:b/>
          <w:sz w:val="24"/>
          <w:szCs w:val="24"/>
        </w:rPr>
        <w:t>не поставя изисквания</w:t>
      </w:r>
      <w:r w:rsidRPr="007F151F">
        <w:rPr>
          <w:rFonts w:ascii="Times New Roman" w:hAnsi="Times New Roman"/>
          <w:sz w:val="24"/>
          <w:szCs w:val="24"/>
        </w:rPr>
        <w:t xml:space="preserve"> към финансовото и икономическото състояние на участниците  в процедурата.</w:t>
      </w:r>
    </w:p>
    <w:p w:rsidR="007F151F" w:rsidRPr="000301D6" w:rsidRDefault="00407C8A" w:rsidP="000301D6">
      <w:pPr>
        <w:pStyle w:val="3"/>
        <w:spacing w:before="0" w:line="240" w:lineRule="atLeast"/>
        <w:ind w:firstLine="567"/>
        <w:rPr>
          <w:rFonts w:ascii="Times New Roman" w:hAnsi="Times New Roman" w:cs="Times New Roman"/>
          <w:color w:val="auto"/>
          <w:sz w:val="24"/>
          <w:szCs w:val="24"/>
        </w:rPr>
      </w:pPr>
      <w:bookmarkStart w:id="46" w:name="_Toc410048591"/>
      <w:r>
        <w:rPr>
          <w:rFonts w:ascii="Times New Roman" w:hAnsi="Times New Roman" w:cs="Times New Roman"/>
          <w:color w:val="auto"/>
          <w:sz w:val="24"/>
          <w:szCs w:val="24"/>
        </w:rPr>
        <w:t>2</w:t>
      </w:r>
      <w:r w:rsidR="000301D6" w:rsidRPr="000301D6">
        <w:rPr>
          <w:rFonts w:ascii="Times New Roman" w:hAnsi="Times New Roman" w:cs="Times New Roman"/>
          <w:color w:val="auto"/>
          <w:sz w:val="24"/>
          <w:szCs w:val="24"/>
          <w:lang w:val="en-US"/>
        </w:rPr>
        <w:t xml:space="preserve">.2. </w:t>
      </w:r>
      <w:r w:rsidR="007F151F" w:rsidRPr="000301D6">
        <w:rPr>
          <w:rFonts w:ascii="Times New Roman" w:hAnsi="Times New Roman" w:cs="Times New Roman"/>
          <w:color w:val="auto"/>
          <w:sz w:val="24"/>
          <w:szCs w:val="24"/>
        </w:rPr>
        <w:t>Изискуеми документи</w:t>
      </w:r>
      <w:r w:rsidR="00715252" w:rsidRPr="000301D6">
        <w:rPr>
          <w:rFonts w:ascii="Times New Roman" w:hAnsi="Times New Roman" w:cs="Times New Roman"/>
          <w:color w:val="auto"/>
          <w:sz w:val="24"/>
          <w:szCs w:val="24"/>
        </w:rPr>
        <w:t xml:space="preserve"> </w:t>
      </w:r>
      <w:r w:rsidR="00715252" w:rsidRPr="000301D6">
        <w:rPr>
          <w:rFonts w:ascii="Times New Roman" w:eastAsia="Times New Roman" w:hAnsi="Times New Roman" w:cs="Times New Roman"/>
          <w:color w:val="auto"/>
          <w:spacing w:val="20"/>
          <w:sz w:val="24"/>
          <w:szCs w:val="24"/>
          <w:lang w:eastAsia="bg-BG"/>
        </w:rPr>
        <w:t>и информация</w:t>
      </w:r>
      <w:bookmarkEnd w:id="46"/>
    </w:p>
    <w:p w:rsidR="007F151F" w:rsidRDefault="007F151F" w:rsidP="007F151F">
      <w:pPr>
        <w:spacing w:after="0" w:line="240" w:lineRule="atLeast"/>
        <w:ind w:firstLine="567"/>
        <w:jc w:val="both"/>
        <w:rPr>
          <w:rFonts w:ascii="Times New Roman" w:hAnsi="Times New Roman"/>
          <w:sz w:val="24"/>
          <w:szCs w:val="24"/>
          <w:lang w:val="en-US"/>
        </w:rPr>
      </w:pPr>
      <w:r>
        <w:rPr>
          <w:rFonts w:ascii="Times New Roman" w:hAnsi="Times New Roman"/>
          <w:sz w:val="24"/>
          <w:szCs w:val="24"/>
        </w:rPr>
        <w:t>Възложителят</w:t>
      </w:r>
      <w:r>
        <w:rPr>
          <w:rFonts w:ascii="Times New Roman" w:hAnsi="Times New Roman"/>
          <w:sz w:val="24"/>
          <w:szCs w:val="24"/>
          <w:lang w:val="en-US"/>
        </w:rPr>
        <w:t xml:space="preserve"> </w:t>
      </w:r>
      <w:r w:rsidRPr="00426BC0">
        <w:rPr>
          <w:rFonts w:ascii="Times New Roman" w:hAnsi="Times New Roman"/>
          <w:b/>
          <w:sz w:val="24"/>
          <w:szCs w:val="24"/>
        </w:rPr>
        <w:t>не изисква документи</w:t>
      </w:r>
      <w:r w:rsidRPr="007F151F">
        <w:rPr>
          <w:rFonts w:ascii="Times New Roman" w:hAnsi="Times New Roman"/>
          <w:sz w:val="24"/>
          <w:szCs w:val="24"/>
        </w:rPr>
        <w:t xml:space="preserve"> доказващи</w:t>
      </w:r>
      <w:r w:rsidRPr="007F151F">
        <w:rPr>
          <w:rFonts w:ascii="Times New Roman" w:hAnsi="Times New Roman"/>
          <w:b/>
          <w:sz w:val="24"/>
          <w:szCs w:val="24"/>
        </w:rPr>
        <w:t xml:space="preserve"> </w:t>
      </w:r>
      <w:r w:rsidRPr="007F151F">
        <w:rPr>
          <w:rFonts w:ascii="Times New Roman" w:hAnsi="Times New Roman"/>
          <w:sz w:val="24"/>
          <w:szCs w:val="24"/>
        </w:rPr>
        <w:t>финансовото и икономическото състояние на участниците  в процедурата.</w:t>
      </w:r>
    </w:p>
    <w:p w:rsidR="007F151F" w:rsidRPr="000301D6" w:rsidRDefault="00407C8A" w:rsidP="000301D6">
      <w:pPr>
        <w:pStyle w:val="2"/>
        <w:spacing w:before="0" w:line="240" w:lineRule="atLeast"/>
        <w:ind w:firstLine="567"/>
        <w:rPr>
          <w:rFonts w:ascii="Times New Roman" w:hAnsi="Times New Roman" w:cs="Times New Roman"/>
          <w:color w:val="auto"/>
          <w:sz w:val="24"/>
          <w:szCs w:val="24"/>
          <w:lang w:val="en-US"/>
        </w:rPr>
      </w:pPr>
      <w:bookmarkStart w:id="47" w:name="_Toc410048592"/>
      <w:r>
        <w:rPr>
          <w:rFonts w:ascii="Times New Roman" w:hAnsi="Times New Roman" w:cs="Times New Roman"/>
          <w:color w:val="auto"/>
          <w:sz w:val="24"/>
          <w:szCs w:val="24"/>
          <w:lang w:eastAsia="bg-BG"/>
        </w:rPr>
        <w:t>3</w:t>
      </w:r>
      <w:r w:rsidR="000301D6" w:rsidRPr="000301D6">
        <w:rPr>
          <w:rFonts w:ascii="Times New Roman" w:hAnsi="Times New Roman" w:cs="Times New Roman"/>
          <w:color w:val="auto"/>
          <w:sz w:val="24"/>
          <w:szCs w:val="24"/>
          <w:lang w:val="en-US" w:eastAsia="bg-BG"/>
        </w:rPr>
        <w:t>.</w:t>
      </w:r>
      <w:r w:rsidR="008024EA" w:rsidRPr="000301D6">
        <w:rPr>
          <w:rFonts w:ascii="Times New Roman" w:hAnsi="Times New Roman" w:cs="Times New Roman"/>
          <w:color w:val="auto"/>
          <w:sz w:val="24"/>
          <w:szCs w:val="24"/>
          <w:lang w:eastAsia="bg-BG"/>
        </w:rPr>
        <w:t>Технически изисквания</w:t>
      </w:r>
      <w:bookmarkEnd w:id="47"/>
    </w:p>
    <w:p w:rsidR="00715252" w:rsidRPr="009026B2" w:rsidRDefault="00407C8A" w:rsidP="000301D6">
      <w:pPr>
        <w:pStyle w:val="3"/>
        <w:spacing w:before="0" w:line="240" w:lineRule="atLeast"/>
        <w:ind w:firstLine="567"/>
        <w:rPr>
          <w:rFonts w:ascii="Times New Roman" w:hAnsi="Times New Roman" w:cs="Times New Roman"/>
          <w:color w:val="auto"/>
          <w:sz w:val="24"/>
          <w:szCs w:val="24"/>
          <w:lang w:val="en-US"/>
        </w:rPr>
      </w:pPr>
      <w:bookmarkStart w:id="48" w:name="_Toc410048593"/>
      <w:r w:rsidRPr="009026B2">
        <w:rPr>
          <w:rFonts w:ascii="Times New Roman" w:hAnsi="Times New Roman" w:cs="Times New Roman"/>
          <w:color w:val="auto"/>
          <w:sz w:val="24"/>
          <w:szCs w:val="24"/>
        </w:rPr>
        <w:t>3</w:t>
      </w:r>
      <w:r w:rsidR="000301D6" w:rsidRPr="009026B2">
        <w:rPr>
          <w:rFonts w:ascii="Times New Roman" w:hAnsi="Times New Roman" w:cs="Times New Roman"/>
          <w:color w:val="auto"/>
          <w:sz w:val="24"/>
          <w:szCs w:val="24"/>
          <w:lang w:val="en-US"/>
        </w:rPr>
        <w:t xml:space="preserve">.1. </w:t>
      </w:r>
      <w:r w:rsidR="00715252" w:rsidRPr="009026B2">
        <w:rPr>
          <w:rFonts w:ascii="Times New Roman" w:hAnsi="Times New Roman" w:cs="Times New Roman"/>
          <w:color w:val="auto"/>
          <w:sz w:val="24"/>
          <w:szCs w:val="24"/>
        </w:rPr>
        <w:t>Минимални изисквания</w:t>
      </w:r>
      <w:bookmarkEnd w:id="48"/>
    </w:p>
    <w:p w:rsidR="009026B2" w:rsidRPr="009026B2" w:rsidRDefault="00407C8A" w:rsidP="009026B2">
      <w:pPr>
        <w:spacing w:after="0" w:line="240" w:lineRule="auto"/>
        <w:ind w:right="-142"/>
        <w:jc w:val="both"/>
        <w:rPr>
          <w:rFonts w:ascii="Times New Roman" w:eastAsia="Times New Roman" w:hAnsi="Times New Roman"/>
          <w:sz w:val="24"/>
          <w:szCs w:val="24"/>
          <w:lang w:eastAsia="bg-BG"/>
        </w:rPr>
      </w:pPr>
      <w:r w:rsidRPr="009026B2">
        <w:rPr>
          <w:rFonts w:ascii="Times New Roman" w:hAnsi="Times New Roman"/>
          <w:b/>
          <w:sz w:val="24"/>
          <w:szCs w:val="24"/>
          <w:lang w:eastAsia="bg-BG"/>
        </w:rPr>
        <w:t>3</w:t>
      </w:r>
      <w:r w:rsidR="000E3376" w:rsidRPr="009026B2">
        <w:rPr>
          <w:rFonts w:ascii="Times New Roman" w:hAnsi="Times New Roman"/>
          <w:b/>
          <w:sz w:val="24"/>
          <w:szCs w:val="24"/>
          <w:lang w:eastAsia="bg-BG"/>
        </w:rPr>
        <w:t>.1.1.</w:t>
      </w:r>
      <w:r w:rsidR="000E3376" w:rsidRPr="009026B2">
        <w:rPr>
          <w:rFonts w:ascii="Times New Roman" w:hAnsi="Times New Roman"/>
          <w:sz w:val="24"/>
          <w:szCs w:val="24"/>
          <w:lang w:eastAsia="bg-BG"/>
        </w:rPr>
        <w:t xml:space="preserve"> </w:t>
      </w:r>
      <w:r w:rsidR="009026B2" w:rsidRPr="009026B2">
        <w:rPr>
          <w:rFonts w:ascii="Times New Roman" w:eastAsia="Times New Roman" w:hAnsi="Times New Roman"/>
          <w:sz w:val="24"/>
          <w:szCs w:val="24"/>
          <w:lang w:eastAsia="bg-BG"/>
        </w:rPr>
        <w:t xml:space="preserve">Участникът да притежава опит при изпълнение на услуги с предмет, сходен с предмета на настоящата обществена поръчка. Участникът да е изпълнил през последните три години </w:t>
      </w:r>
      <w:r w:rsidR="009026B2" w:rsidRPr="009026B2">
        <w:rPr>
          <w:rFonts w:ascii="Times New Roman" w:eastAsia="Times New Roman" w:hAnsi="Times New Roman"/>
          <w:b/>
          <w:sz w:val="24"/>
          <w:szCs w:val="24"/>
          <w:lang w:eastAsia="bg-BG"/>
        </w:rPr>
        <w:t>най-малко една услуга,</w:t>
      </w:r>
      <w:r w:rsidR="009026B2" w:rsidRPr="009026B2">
        <w:rPr>
          <w:rFonts w:ascii="Times New Roman" w:eastAsia="Times New Roman" w:hAnsi="Times New Roman"/>
          <w:sz w:val="24"/>
          <w:szCs w:val="24"/>
          <w:lang w:eastAsia="bg-BG"/>
        </w:rPr>
        <w:t xml:space="preserve"> сходна с предмета на настоящата поръчка. </w:t>
      </w:r>
    </w:p>
    <w:p w:rsidR="009026B2" w:rsidRPr="009026B2" w:rsidRDefault="009026B2" w:rsidP="009026B2">
      <w:pPr>
        <w:spacing w:after="0" w:line="240" w:lineRule="auto"/>
        <w:ind w:right="-142"/>
        <w:jc w:val="both"/>
        <w:rPr>
          <w:rFonts w:ascii="Times New Roman" w:eastAsia="Times New Roman" w:hAnsi="Times New Roman"/>
          <w:i/>
          <w:sz w:val="24"/>
          <w:szCs w:val="24"/>
          <w:lang w:eastAsia="bg-BG"/>
        </w:rPr>
      </w:pPr>
      <w:r w:rsidRPr="009026B2">
        <w:rPr>
          <w:rFonts w:ascii="Times New Roman" w:eastAsia="Times New Roman" w:hAnsi="Times New Roman"/>
          <w:i/>
          <w:iCs/>
          <w:sz w:val="24"/>
          <w:szCs w:val="24"/>
          <w:lang w:eastAsia="bg-BG"/>
        </w:rPr>
        <w:t xml:space="preserve">Под „услуги, сходни с предмета на поръчката“ следва да се разбира </w:t>
      </w:r>
      <w:r w:rsidRPr="009026B2">
        <w:rPr>
          <w:rFonts w:ascii="Times New Roman" w:eastAsia="Times New Roman" w:hAnsi="Times New Roman"/>
          <w:i/>
          <w:iCs/>
          <w:sz w:val="24"/>
          <w:szCs w:val="24"/>
          <w:shd w:val="clear" w:color="auto" w:fill="FFFFFF"/>
          <w:lang w:eastAsia="bg-BG"/>
        </w:rPr>
        <w:t>услуги</w:t>
      </w:r>
      <w:r w:rsidRPr="009026B2">
        <w:rPr>
          <w:rFonts w:ascii="Times New Roman" w:eastAsia="Times New Roman" w:hAnsi="Times New Roman"/>
          <w:i/>
          <w:sz w:val="24"/>
          <w:szCs w:val="24"/>
          <w:lang w:eastAsia="bg-BG"/>
        </w:rPr>
        <w:t xml:space="preserve"> в областта на </w:t>
      </w:r>
      <w:r w:rsidRPr="009026B2">
        <w:rPr>
          <w:rFonts w:ascii="Times New Roman" w:eastAsia="Times New Roman" w:hAnsi="Times New Roman"/>
          <w:i/>
          <w:sz w:val="24"/>
          <w:szCs w:val="20"/>
          <w:lang w:eastAsia="bg-BG"/>
        </w:rPr>
        <w:t>поддържане на обществената хигиена (ръчно и машинно метене, ръчно и машинно престъргване, товарене и транспортиране на отпадъци, механизирано миене), поддържане проводимостта на дъждоприемните шахти</w:t>
      </w:r>
      <w:r w:rsidRPr="009026B2">
        <w:rPr>
          <w:rFonts w:ascii="Times New Roman" w:eastAsia="Times New Roman" w:hAnsi="Times New Roman"/>
          <w:i/>
          <w:sz w:val="24"/>
          <w:szCs w:val="24"/>
          <w:lang w:eastAsia="bg-BG"/>
        </w:rPr>
        <w:t xml:space="preserve"> (почистване на дъждоприемни шахти, доставка и монтаж на решетки на дъждоприемни шахти)</w:t>
      </w:r>
      <w:r w:rsidRPr="009026B2">
        <w:rPr>
          <w:rFonts w:ascii="Times New Roman" w:eastAsia="Times New Roman" w:hAnsi="Times New Roman"/>
          <w:i/>
          <w:sz w:val="24"/>
          <w:szCs w:val="20"/>
          <w:lang w:eastAsia="bg-BG"/>
        </w:rPr>
        <w:t>, снегопочистване</w:t>
      </w:r>
      <w:r w:rsidRPr="009026B2">
        <w:rPr>
          <w:rFonts w:ascii="Times New Roman" w:eastAsia="Times New Roman" w:hAnsi="Times New Roman"/>
          <w:i/>
          <w:sz w:val="24"/>
          <w:szCs w:val="20"/>
          <w:lang w:val="ru-RU" w:eastAsia="bg-BG"/>
        </w:rPr>
        <w:t xml:space="preserve"> </w:t>
      </w:r>
      <w:r w:rsidRPr="009026B2">
        <w:rPr>
          <w:rFonts w:ascii="Times New Roman" w:eastAsia="Times New Roman" w:hAnsi="Times New Roman"/>
          <w:i/>
          <w:sz w:val="24"/>
          <w:szCs w:val="20"/>
          <w:lang w:eastAsia="bg-BG"/>
        </w:rPr>
        <w:t>и зимно поддържане на териториите за обществено ползване.</w:t>
      </w:r>
    </w:p>
    <w:p w:rsidR="00BB75FC" w:rsidRPr="00C02935" w:rsidRDefault="00407C8A" w:rsidP="00BB75FC">
      <w:pPr>
        <w:spacing w:after="0" w:line="240" w:lineRule="auto"/>
        <w:ind w:right="-142"/>
        <w:jc w:val="both"/>
        <w:rPr>
          <w:rFonts w:ascii="Times New Roman" w:eastAsia="Times New Roman" w:hAnsi="Times New Roman"/>
          <w:sz w:val="24"/>
          <w:szCs w:val="24"/>
          <w:lang w:eastAsia="bg-BG"/>
        </w:rPr>
      </w:pPr>
      <w:r w:rsidRPr="009026B2">
        <w:rPr>
          <w:rFonts w:ascii="Times New Roman" w:hAnsi="Times New Roman"/>
          <w:b/>
          <w:sz w:val="24"/>
          <w:szCs w:val="24"/>
          <w:lang w:eastAsia="bg-BG"/>
        </w:rPr>
        <w:t>3.1.2.</w:t>
      </w:r>
      <w:r w:rsidR="00BB75FC" w:rsidRPr="00BB75FC">
        <w:rPr>
          <w:rFonts w:ascii="Times New Roman" w:eastAsia="Times New Roman" w:hAnsi="Times New Roman"/>
          <w:sz w:val="24"/>
          <w:szCs w:val="24"/>
          <w:lang w:eastAsia="bg-BG"/>
        </w:rPr>
        <w:t xml:space="preserve"> </w:t>
      </w:r>
      <w:r w:rsidR="00BB75FC" w:rsidRPr="00C02935">
        <w:rPr>
          <w:rFonts w:ascii="Times New Roman" w:eastAsia="Times New Roman" w:hAnsi="Times New Roman"/>
          <w:sz w:val="24"/>
          <w:szCs w:val="24"/>
          <w:lang w:eastAsia="bg-BG"/>
        </w:rPr>
        <w:t xml:space="preserve">Кандидатите да разполагат със следното техническо оборудване и механизация: </w:t>
      </w:r>
    </w:p>
    <w:p w:rsidR="00BB75FC" w:rsidRPr="00C02935" w:rsidRDefault="00BB75FC" w:rsidP="00BB75FC">
      <w:pPr>
        <w:spacing w:after="0" w:line="240" w:lineRule="auto"/>
        <w:ind w:right="-142"/>
        <w:jc w:val="both"/>
        <w:rPr>
          <w:rFonts w:ascii="Times New Roman" w:eastAsia="Times New Roman" w:hAnsi="Times New Roman"/>
          <w:sz w:val="24"/>
          <w:szCs w:val="20"/>
          <w:lang w:eastAsia="bg-BG"/>
        </w:rPr>
      </w:pPr>
      <w:r w:rsidRPr="00C02935">
        <w:rPr>
          <w:rFonts w:ascii="Times New Roman" w:eastAsia="Times New Roman" w:hAnsi="Times New Roman"/>
          <w:b/>
          <w:sz w:val="24"/>
          <w:szCs w:val="20"/>
          <w:lang w:eastAsia="bg-BG"/>
        </w:rPr>
        <w:t>за поддържане на обществената хигиена</w:t>
      </w:r>
      <w:r w:rsidRPr="00C02935">
        <w:rPr>
          <w:rFonts w:ascii="Times New Roman" w:eastAsia="Times New Roman" w:hAnsi="Times New Roman"/>
          <w:sz w:val="24"/>
          <w:szCs w:val="20"/>
          <w:lang w:eastAsia="bg-BG"/>
        </w:rPr>
        <w:t xml:space="preserve">: </w:t>
      </w:r>
    </w:p>
    <w:p w:rsidR="00BB75FC" w:rsidRPr="00C02935" w:rsidRDefault="00BB75FC" w:rsidP="00BB75FC">
      <w:pPr>
        <w:spacing w:after="0" w:line="240" w:lineRule="auto"/>
        <w:ind w:right="-142"/>
        <w:jc w:val="both"/>
        <w:rPr>
          <w:rFonts w:ascii="Times New Roman" w:eastAsia="Times New Roman" w:hAnsi="Times New Roman"/>
          <w:sz w:val="24"/>
          <w:szCs w:val="20"/>
          <w:lang w:eastAsia="bg-BG"/>
        </w:rPr>
      </w:pPr>
      <w:r w:rsidRPr="00C02935">
        <w:rPr>
          <w:rFonts w:ascii="Times New Roman" w:eastAsia="Times New Roman" w:hAnsi="Times New Roman"/>
          <w:sz w:val="24"/>
          <w:szCs w:val="20"/>
          <w:lang w:eastAsia="bg-BG"/>
        </w:rPr>
        <w:t>- 8 бр. автометачки, от които: 6 бр. с обем на бункера минимум 4 м</w:t>
      </w:r>
      <w:r w:rsidRPr="00C02935">
        <w:rPr>
          <w:rFonts w:ascii="Times New Roman" w:eastAsia="Times New Roman" w:hAnsi="Times New Roman"/>
          <w:sz w:val="24"/>
          <w:szCs w:val="20"/>
          <w:vertAlign w:val="superscript"/>
          <w:lang w:eastAsia="bg-BG"/>
        </w:rPr>
        <w:t>3</w:t>
      </w:r>
      <w:r w:rsidRPr="00C02935">
        <w:rPr>
          <w:rFonts w:ascii="Times New Roman" w:eastAsia="Times New Roman" w:hAnsi="Times New Roman"/>
          <w:sz w:val="24"/>
          <w:szCs w:val="20"/>
          <w:lang w:eastAsia="bg-BG"/>
        </w:rPr>
        <w:t xml:space="preserve"> и 2 бр. с обем на бункера минимум 2 м</w:t>
      </w:r>
      <w:r w:rsidRPr="00C02935">
        <w:rPr>
          <w:rFonts w:ascii="Times New Roman" w:eastAsia="Times New Roman" w:hAnsi="Times New Roman"/>
          <w:sz w:val="24"/>
          <w:szCs w:val="20"/>
          <w:vertAlign w:val="superscript"/>
          <w:lang w:eastAsia="bg-BG"/>
        </w:rPr>
        <w:t xml:space="preserve">3 </w:t>
      </w:r>
      <w:r w:rsidRPr="00C02935">
        <w:rPr>
          <w:rFonts w:ascii="Times New Roman" w:eastAsia="Times New Roman" w:hAnsi="Times New Roman"/>
          <w:sz w:val="24"/>
          <w:szCs w:val="20"/>
          <w:lang w:eastAsia="bg-BG"/>
        </w:rPr>
        <w:t>(площадни);</w:t>
      </w:r>
    </w:p>
    <w:p w:rsidR="00BB75FC" w:rsidRPr="00C02935" w:rsidRDefault="00BB75FC" w:rsidP="00BB75FC">
      <w:pPr>
        <w:spacing w:after="0" w:line="240" w:lineRule="auto"/>
        <w:ind w:right="-142"/>
        <w:jc w:val="both"/>
        <w:rPr>
          <w:rFonts w:ascii="Times New Roman" w:eastAsia="Times New Roman" w:hAnsi="Times New Roman"/>
          <w:sz w:val="24"/>
          <w:szCs w:val="20"/>
          <w:lang w:eastAsia="bg-BG"/>
        </w:rPr>
      </w:pPr>
      <w:r w:rsidRPr="00C02935">
        <w:rPr>
          <w:rFonts w:ascii="Times New Roman" w:eastAsia="Times New Roman" w:hAnsi="Times New Roman"/>
          <w:sz w:val="24"/>
          <w:szCs w:val="20"/>
          <w:lang w:eastAsia="bg-BG"/>
        </w:rPr>
        <w:lastRenderedPageBreak/>
        <w:t>- 1 бр. трактор с четка и гребло;</w:t>
      </w:r>
    </w:p>
    <w:p w:rsidR="00BB75FC" w:rsidRPr="00C02935" w:rsidRDefault="00BB75FC" w:rsidP="00BB75FC">
      <w:pPr>
        <w:spacing w:after="0" w:line="240" w:lineRule="auto"/>
        <w:ind w:right="-142"/>
        <w:jc w:val="both"/>
        <w:rPr>
          <w:rFonts w:ascii="Times New Roman" w:eastAsia="Times New Roman" w:hAnsi="Times New Roman"/>
          <w:sz w:val="24"/>
          <w:szCs w:val="20"/>
          <w:lang w:eastAsia="bg-BG"/>
        </w:rPr>
      </w:pPr>
      <w:r w:rsidRPr="00C02935">
        <w:rPr>
          <w:rFonts w:ascii="Times New Roman" w:eastAsia="Times New Roman" w:hAnsi="Times New Roman"/>
          <w:sz w:val="24"/>
          <w:szCs w:val="20"/>
          <w:lang w:eastAsia="bg-BG"/>
        </w:rPr>
        <w:t>- 2 бр. челен товарач;</w:t>
      </w:r>
    </w:p>
    <w:p w:rsidR="00BB75FC" w:rsidRPr="00C02935" w:rsidRDefault="00BB75FC" w:rsidP="00BB75FC">
      <w:pPr>
        <w:spacing w:after="0" w:line="240" w:lineRule="auto"/>
        <w:ind w:right="-142"/>
        <w:jc w:val="both"/>
        <w:rPr>
          <w:rFonts w:ascii="Times New Roman" w:eastAsia="Times New Roman" w:hAnsi="Times New Roman"/>
          <w:sz w:val="24"/>
          <w:szCs w:val="20"/>
          <w:lang w:eastAsia="bg-BG"/>
        </w:rPr>
      </w:pPr>
      <w:r w:rsidRPr="00C02935">
        <w:rPr>
          <w:rFonts w:ascii="Times New Roman" w:eastAsia="Times New Roman" w:hAnsi="Times New Roman"/>
          <w:sz w:val="24"/>
          <w:szCs w:val="20"/>
          <w:lang w:eastAsia="bg-BG"/>
        </w:rPr>
        <w:t>- 5 бр. трактор с ремарке, самосвални автомобили или саморазтоварващи гондоли; обем от 2 до 8 м</w:t>
      </w:r>
      <w:r w:rsidRPr="00C02935">
        <w:rPr>
          <w:rFonts w:ascii="Times New Roman" w:eastAsia="Times New Roman" w:hAnsi="Times New Roman"/>
          <w:sz w:val="24"/>
          <w:szCs w:val="20"/>
          <w:vertAlign w:val="superscript"/>
          <w:lang w:eastAsia="bg-BG"/>
        </w:rPr>
        <w:t>3</w:t>
      </w:r>
      <w:r w:rsidRPr="00C02935">
        <w:rPr>
          <w:rFonts w:ascii="Times New Roman" w:eastAsia="Times New Roman" w:hAnsi="Times New Roman"/>
          <w:sz w:val="24"/>
          <w:szCs w:val="20"/>
          <w:lang w:eastAsia="bg-BG"/>
        </w:rPr>
        <w:t>;</w:t>
      </w:r>
    </w:p>
    <w:p w:rsidR="00BB75FC" w:rsidRPr="00C02935" w:rsidRDefault="00BB75FC" w:rsidP="00BB75FC">
      <w:pPr>
        <w:spacing w:after="0" w:line="240" w:lineRule="auto"/>
        <w:ind w:right="-142"/>
        <w:jc w:val="both"/>
        <w:rPr>
          <w:rFonts w:ascii="Times New Roman" w:eastAsia="Times New Roman" w:hAnsi="Times New Roman"/>
          <w:sz w:val="24"/>
          <w:szCs w:val="20"/>
          <w:lang w:val="ru-RU" w:eastAsia="bg-BG"/>
        </w:rPr>
      </w:pPr>
      <w:r w:rsidRPr="00C02935">
        <w:rPr>
          <w:rFonts w:ascii="Times New Roman" w:eastAsia="Times New Roman" w:hAnsi="Times New Roman"/>
          <w:sz w:val="24"/>
          <w:szCs w:val="20"/>
          <w:lang w:eastAsia="bg-BG"/>
        </w:rPr>
        <w:t>- 6 бр. автомобили цистерни за миене на улици с маркуч.</w:t>
      </w:r>
    </w:p>
    <w:p w:rsidR="00BB75FC" w:rsidRPr="00C02935" w:rsidRDefault="00BB75FC" w:rsidP="00BB75FC">
      <w:pPr>
        <w:spacing w:after="0" w:line="240" w:lineRule="auto"/>
        <w:ind w:right="-142"/>
        <w:jc w:val="both"/>
        <w:rPr>
          <w:rFonts w:ascii="Times New Roman" w:eastAsia="Times New Roman" w:hAnsi="Times New Roman"/>
          <w:sz w:val="24"/>
          <w:szCs w:val="20"/>
          <w:lang w:eastAsia="bg-BG"/>
        </w:rPr>
      </w:pPr>
      <w:r w:rsidRPr="00C02935">
        <w:rPr>
          <w:rFonts w:ascii="Times New Roman" w:eastAsia="Times New Roman" w:hAnsi="Times New Roman"/>
          <w:sz w:val="24"/>
          <w:szCs w:val="20"/>
          <w:lang w:eastAsia="bg-BG"/>
        </w:rPr>
        <w:t>Някои от машините могат да бъдат заменени с мултифункционални машини, включващи цистерна, гондола за отпадъци (или самосвал), устройство за разпръскване на материали, гребло и др.</w:t>
      </w:r>
    </w:p>
    <w:p w:rsidR="00BB75FC" w:rsidRPr="00C02935" w:rsidRDefault="00BB75FC" w:rsidP="00BB75FC">
      <w:pPr>
        <w:spacing w:after="0" w:line="240" w:lineRule="auto"/>
        <w:ind w:right="-142"/>
        <w:jc w:val="both"/>
        <w:rPr>
          <w:rFonts w:ascii="Times New Roman" w:eastAsia="Times New Roman" w:hAnsi="Times New Roman"/>
          <w:sz w:val="24"/>
          <w:szCs w:val="20"/>
          <w:lang w:eastAsia="bg-BG"/>
        </w:rPr>
      </w:pPr>
      <w:r w:rsidRPr="00C02935">
        <w:rPr>
          <w:rFonts w:ascii="Times New Roman" w:eastAsia="Times New Roman" w:hAnsi="Times New Roman"/>
          <w:b/>
          <w:sz w:val="24"/>
          <w:szCs w:val="20"/>
          <w:lang w:eastAsia="bg-BG"/>
        </w:rPr>
        <w:t>за снегопочистване и</w:t>
      </w:r>
      <w:r w:rsidRPr="00C02935">
        <w:rPr>
          <w:rFonts w:ascii="Times New Roman" w:eastAsia="Times New Roman" w:hAnsi="Times New Roman"/>
          <w:sz w:val="24"/>
          <w:szCs w:val="20"/>
          <w:lang w:eastAsia="bg-BG"/>
        </w:rPr>
        <w:t xml:space="preserve"> </w:t>
      </w:r>
      <w:r w:rsidRPr="00C02935">
        <w:rPr>
          <w:rFonts w:ascii="Times New Roman" w:eastAsia="Times New Roman" w:hAnsi="Times New Roman"/>
          <w:b/>
          <w:sz w:val="24"/>
          <w:szCs w:val="20"/>
          <w:lang w:eastAsia="bg-BG"/>
        </w:rPr>
        <w:t>зимно поддържане</w:t>
      </w:r>
      <w:r w:rsidRPr="00C02935">
        <w:rPr>
          <w:rFonts w:ascii="Times New Roman" w:eastAsia="Times New Roman" w:hAnsi="Times New Roman"/>
          <w:sz w:val="24"/>
          <w:szCs w:val="20"/>
          <w:lang w:eastAsia="bg-BG"/>
        </w:rPr>
        <w:t xml:space="preserve">: </w:t>
      </w:r>
    </w:p>
    <w:p w:rsidR="00BB75FC" w:rsidRPr="00C02935" w:rsidRDefault="00BB75FC" w:rsidP="00BB75FC">
      <w:pPr>
        <w:spacing w:after="0" w:line="240" w:lineRule="auto"/>
        <w:ind w:right="-142"/>
        <w:jc w:val="both"/>
        <w:rPr>
          <w:rFonts w:ascii="Times New Roman" w:eastAsia="Times New Roman" w:hAnsi="Times New Roman"/>
          <w:sz w:val="24"/>
          <w:szCs w:val="20"/>
          <w:lang w:eastAsia="bg-BG"/>
        </w:rPr>
      </w:pPr>
      <w:r w:rsidRPr="00C02935">
        <w:rPr>
          <w:rFonts w:ascii="Times New Roman" w:eastAsia="Times New Roman" w:hAnsi="Times New Roman"/>
          <w:sz w:val="24"/>
          <w:szCs w:val="20"/>
          <w:lang w:eastAsia="bg-BG"/>
        </w:rPr>
        <w:t xml:space="preserve">- 8 бр. машини с гребло, с ширина на греблото 3/4/ метра и с устройства (цифрови или аналогови) за регулирано (дозирано) разпръскване на използваните препарати; </w:t>
      </w:r>
    </w:p>
    <w:p w:rsidR="00BB75FC" w:rsidRPr="00C02935" w:rsidRDefault="00BB75FC" w:rsidP="00BB75FC">
      <w:pPr>
        <w:spacing w:after="0" w:line="240" w:lineRule="auto"/>
        <w:ind w:right="-142"/>
        <w:jc w:val="both"/>
        <w:rPr>
          <w:rFonts w:ascii="Times New Roman" w:eastAsia="Times New Roman" w:hAnsi="Times New Roman"/>
          <w:sz w:val="24"/>
          <w:szCs w:val="20"/>
          <w:lang w:eastAsia="bg-BG"/>
        </w:rPr>
      </w:pPr>
      <w:r w:rsidRPr="00C02935">
        <w:rPr>
          <w:rFonts w:ascii="Times New Roman" w:eastAsia="Times New Roman" w:hAnsi="Times New Roman"/>
          <w:sz w:val="24"/>
          <w:szCs w:val="20"/>
          <w:lang w:eastAsia="bg-BG"/>
        </w:rPr>
        <w:t xml:space="preserve">- </w:t>
      </w:r>
      <w:r w:rsidRPr="00C02935">
        <w:rPr>
          <w:rFonts w:ascii="Times New Roman" w:eastAsia="Times New Roman" w:hAnsi="Times New Roman"/>
          <w:sz w:val="24"/>
          <w:szCs w:val="20"/>
          <w:lang w:val="ru-RU" w:eastAsia="bg-BG"/>
        </w:rPr>
        <w:t>8</w:t>
      </w:r>
      <w:r w:rsidRPr="00C02935">
        <w:rPr>
          <w:rFonts w:ascii="Times New Roman" w:eastAsia="Times New Roman" w:hAnsi="Times New Roman"/>
          <w:sz w:val="24"/>
          <w:szCs w:val="20"/>
          <w:lang w:eastAsia="bg-BG"/>
        </w:rPr>
        <w:t xml:space="preserve"> бр. машини с гребло, с ширина на греблото 2/3/ метра – за снегопочистване на второстепенна улична мрежа (квартали) с устройства (цифрови или аналогови) за регулирано (дозирано) разпръскване на използваните препарати;</w:t>
      </w:r>
    </w:p>
    <w:p w:rsidR="00BB75FC" w:rsidRPr="00C02935" w:rsidRDefault="00BB75FC" w:rsidP="00BB75FC">
      <w:pPr>
        <w:spacing w:after="0" w:line="240" w:lineRule="auto"/>
        <w:ind w:right="-142"/>
        <w:jc w:val="both"/>
        <w:rPr>
          <w:rFonts w:ascii="Times New Roman" w:eastAsia="Times New Roman" w:hAnsi="Times New Roman"/>
          <w:sz w:val="24"/>
          <w:szCs w:val="20"/>
          <w:lang w:eastAsia="bg-BG"/>
        </w:rPr>
      </w:pPr>
      <w:r w:rsidRPr="00C02935">
        <w:rPr>
          <w:rFonts w:ascii="Times New Roman" w:eastAsia="Times New Roman" w:hAnsi="Times New Roman"/>
          <w:sz w:val="24"/>
          <w:szCs w:val="20"/>
          <w:lang w:eastAsia="bg-BG"/>
        </w:rPr>
        <w:t xml:space="preserve">- 6 бр. машини с гребло, с ширина на греблото 2 метра – за снегопочистване на тротоарни площи и площади и с устройства (цифрови или аналогови) за регулирано (дозирано) разпръскване на използваните препарати; </w:t>
      </w:r>
    </w:p>
    <w:p w:rsidR="00BB75FC" w:rsidRPr="00C02935" w:rsidRDefault="00BB75FC" w:rsidP="00BB75FC">
      <w:pPr>
        <w:spacing w:after="0" w:line="240" w:lineRule="auto"/>
        <w:ind w:right="-76"/>
        <w:jc w:val="both"/>
        <w:rPr>
          <w:rFonts w:ascii="Times New Roman" w:eastAsia="Times New Roman" w:hAnsi="Times New Roman"/>
          <w:sz w:val="24"/>
          <w:szCs w:val="20"/>
          <w:lang w:eastAsia="bg-BG"/>
        </w:rPr>
      </w:pPr>
      <w:r w:rsidRPr="00C02935">
        <w:rPr>
          <w:rFonts w:ascii="Times New Roman" w:eastAsia="Times New Roman" w:hAnsi="Times New Roman"/>
          <w:sz w:val="24"/>
          <w:szCs w:val="20"/>
          <w:lang w:eastAsia="bg-BG"/>
        </w:rPr>
        <w:t>- 2 бр. челен товарач;</w:t>
      </w:r>
    </w:p>
    <w:p w:rsidR="00BB75FC" w:rsidRPr="00C02935" w:rsidRDefault="00BB75FC" w:rsidP="00BB75FC">
      <w:pPr>
        <w:spacing w:after="0" w:line="240" w:lineRule="auto"/>
        <w:ind w:right="-76"/>
        <w:jc w:val="both"/>
        <w:rPr>
          <w:rFonts w:ascii="Times New Roman" w:eastAsia="Times New Roman" w:hAnsi="Times New Roman"/>
          <w:sz w:val="24"/>
          <w:szCs w:val="20"/>
          <w:lang w:eastAsia="bg-BG"/>
        </w:rPr>
      </w:pPr>
      <w:r w:rsidRPr="00C02935">
        <w:rPr>
          <w:rFonts w:ascii="Times New Roman" w:eastAsia="Times New Roman" w:hAnsi="Times New Roman"/>
          <w:sz w:val="24"/>
          <w:szCs w:val="20"/>
          <w:lang w:eastAsia="bg-BG"/>
        </w:rPr>
        <w:t>- 2 бр. цистерни за лугиране с гребло;</w:t>
      </w:r>
    </w:p>
    <w:p w:rsidR="00BB75FC" w:rsidRPr="00C02935" w:rsidRDefault="00BB75FC" w:rsidP="00BB75FC">
      <w:pPr>
        <w:spacing w:after="0" w:line="240" w:lineRule="auto"/>
        <w:ind w:right="-76"/>
        <w:jc w:val="both"/>
        <w:rPr>
          <w:rFonts w:ascii="Times New Roman" w:eastAsia="Times New Roman" w:hAnsi="Times New Roman"/>
          <w:sz w:val="24"/>
          <w:szCs w:val="20"/>
          <w:lang w:eastAsia="bg-BG"/>
        </w:rPr>
      </w:pPr>
      <w:r w:rsidRPr="00C02935">
        <w:rPr>
          <w:rFonts w:ascii="Times New Roman" w:eastAsia="Times New Roman" w:hAnsi="Times New Roman"/>
          <w:sz w:val="24"/>
          <w:szCs w:val="20"/>
          <w:lang w:eastAsia="bg-BG"/>
        </w:rPr>
        <w:t>- 6 бр. ръчен роторен снегорин;</w:t>
      </w:r>
    </w:p>
    <w:p w:rsidR="00BB75FC" w:rsidRPr="00C02935" w:rsidRDefault="00BB75FC" w:rsidP="00BB75FC">
      <w:pPr>
        <w:spacing w:after="0" w:line="240" w:lineRule="auto"/>
        <w:ind w:right="-76"/>
        <w:jc w:val="both"/>
        <w:rPr>
          <w:rFonts w:ascii="Times New Roman" w:eastAsia="Times New Roman" w:hAnsi="Times New Roman"/>
          <w:sz w:val="24"/>
          <w:szCs w:val="20"/>
          <w:lang w:eastAsia="bg-BG"/>
        </w:rPr>
      </w:pPr>
      <w:r w:rsidRPr="00C02935">
        <w:rPr>
          <w:rFonts w:ascii="Times New Roman" w:eastAsia="Times New Roman" w:hAnsi="Times New Roman"/>
          <w:sz w:val="24"/>
          <w:szCs w:val="20"/>
          <w:lang w:eastAsia="bg-BG"/>
        </w:rPr>
        <w:t>- 1 бр. автогрейдер;</w:t>
      </w:r>
    </w:p>
    <w:p w:rsidR="00BB75FC" w:rsidRPr="00C02935" w:rsidRDefault="00BB75FC" w:rsidP="00BB75FC">
      <w:pPr>
        <w:spacing w:after="0" w:line="240" w:lineRule="auto"/>
        <w:ind w:right="-76"/>
        <w:jc w:val="both"/>
        <w:rPr>
          <w:rFonts w:ascii="Times New Roman" w:eastAsia="Times New Roman" w:hAnsi="Times New Roman"/>
          <w:sz w:val="24"/>
          <w:szCs w:val="20"/>
          <w:lang w:eastAsia="bg-BG"/>
        </w:rPr>
      </w:pPr>
      <w:r w:rsidRPr="00C02935">
        <w:rPr>
          <w:rFonts w:ascii="Times New Roman" w:eastAsia="Times New Roman" w:hAnsi="Times New Roman"/>
          <w:sz w:val="24"/>
          <w:szCs w:val="20"/>
          <w:lang w:eastAsia="bg-BG"/>
        </w:rPr>
        <w:t>- 5 бр. трактор с ремарке, самосвални автомобили или саморазтоварващи гондоли, с обем от 2 до 8 м</w:t>
      </w:r>
      <w:r w:rsidRPr="00C02935">
        <w:rPr>
          <w:rFonts w:ascii="Times New Roman" w:eastAsia="Times New Roman" w:hAnsi="Times New Roman"/>
          <w:sz w:val="24"/>
          <w:szCs w:val="20"/>
          <w:vertAlign w:val="superscript"/>
          <w:lang w:eastAsia="bg-BG"/>
        </w:rPr>
        <w:t>3</w:t>
      </w:r>
      <w:r w:rsidRPr="00C02935">
        <w:rPr>
          <w:rFonts w:ascii="Times New Roman" w:eastAsia="Times New Roman" w:hAnsi="Times New Roman"/>
          <w:sz w:val="24"/>
          <w:szCs w:val="20"/>
          <w:lang w:eastAsia="bg-BG"/>
        </w:rPr>
        <w:t xml:space="preserve"> (за изнасяне на сняг).</w:t>
      </w:r>
    </w:p>
    <w:p w:rsidR="00BB75FC" w:rsidRDefault="00BB75FC" w:rsidP="00BB75FC">
      <w:pPr>
        <w:spacing w:after="0" w:line="240" w:lineRule="auto"/>
        <w:ind w:right="23"/>
        <w:jc w:val="both"/>
        <w:rPr>
          <w:rFonts w:ascii="Times New Roman" w:eastAsia="Times New Roman" w:hAnsi="Times New Roman"/>
          <w:sz w:val="24"/>
          <w:szCs w:val="20"/>
          <w:lang w:eastAsia="bg-BG"/>
        </w:rPr>
      </w:pPr>
      <w:r w:rsidRPr="00C02935">
        <w:rPr>
          <w:rFonts w:ascii="Times New Roman" w:eastAsia="Times New Roman" w:hAnsi="Times New Roman"/>
          <w:b/>
          <w:sz w:val="24"/>
          <w:szCs w:val="20"/>
          <w:lang w:eastAsia="bg-BG"/>
        </w:rPr>
        <w:t>за поддържане проводимостта на дъждоприемните шахти</w:t>
      </w:r>
      <w:r>
        <w:rPr>
          <w:rFonts w:ascii="Times New Roman" w:eastAsia="Times New Roman" w:hAnsi="Times New Roman"/>
          <w:sz w:val="24"/>
          <w:szCs w:val="20"/>
          <w:lang w:eastAsia="bg-BG"/>
        </w:rPr>
        <w:t>:</w:t>
      </w:r>
    </w:p>
    <w:p w:rsidR="00BB75FC" w:rsidRPr="00581172" w:rsidRDefault="00BB75FC" w:rsidP="00BB75FC">
      <w:pPr>
        <w:pStyle w:val="ac"/>
        <w:numPr>
          <w:ilvl w:val="0"/>
          <w:numId w:val="23"/>
        </w:numPr>
        <w:tabs>
          <w:tab w:val="clear" w:pos="1593"/>
          <w:tab w:val="num" w:pos="142"/>
        </w:tabs>
        <w:ind w:right="23" w:hanging="1593"/>
        <w:jc w:val="both"/>
      </w:pPr>
      <w:r w:rsidRPr="00581172">
        <w:t>1 бр. автомобил цистерна за продухване на канализация;</w:t>
      </w:r>
    </w:p>
    <w:p w:rsidR="003F764E" w:rsidRPr="003F764E" w:rsidRDefault="00BB75FC" w:rsidP="003F764E">
      <w:pPr>
        <w:pStyle w:val="ac"/>
        <w:numPr>
          <w:ilvl w:val="0"/>
          <w:numId w:val="23"/>
        </w:numPr>
        <w:tabs>
          <w:tab w:val="clear" w:pos="1593"/>
          <w:tab w:val="num" w:pos="142"/>
        </w:tabs>
        <w:autoSpaceDE w:val="0"/>
        <w:autoSpaceDN w:val="0"/>
        <w:adjustRightInd w:val="0"/>
        <w:spacing w:line="240" w:lineRule="atLeast"/>
        <w:ind w:right="23" w:hanging="1593"/>
        <w:jc w:val="both"/>
        <w:rPr>
          <w:lang w:eastAsia="bg-BG"/>
        </w:rPr>
      </w:pPr>
      <w:r w:rsidRPr="003F764E">
        <w:t>1 бр. автомобил цистерна за изсмукване на течни фракции от шахтите;</w:t>
      </w:r>
    </w:p>
    <w:p w:rsidR="00407C8A" w:rsidRPr="003F764E" w:rsidRDefault="00BB75FC" w:rsidP="003F764E">
      <w:pPr>
        <w:pStyle w:val="ac"/>
        <w:numPr>
          <w:ilvl w:val="0"/>
          <w:numId w:val="23"/>
        </w:numPr>
        <w:tabs>
          <w:tab w:val="clear" w:pos="1593"/>
          <w:tab w:val="num" w:pos="142"/>
        </w:tabs>
        <w:autoSpaceDE w:val="0"/>
        <w:autoSpaceDN w:val="0"/>
        <w:adjustRightInd w:val="0"/>
        <w:spacing w:line="240" w:lineRule="atLeast"/>
        <w:ind w:right="23" w:hanging="1593"/>
        <w:jc w:val="both"/>
        <w:rPr>
          <w:lang w:eastAsia="bg-BG"/>
        </w:rPr>
      </w:pPr>
      <w:r w:rsidRPr="003F764E">
        <w:t>1 бр. самосвал за транспортиране на отпадъците</w:t>
      </w:r>
      <w:r w:rsidR="003F764E">
        <w:rPr>
          <w:lang w:val="bg-BG"/>
        </w:rPr>
        <w:t>;</w:t>
      </w:r>
    </w:p>
    <w:p w:rsidR="00627DA2" w:rsidRPr="00C02935" w:rsidRDefault="003F764E" w:rsidP="00627DA2">
      <w:pPr>
        <w:spacing w:after="0" w:line="240" w:lineRule="auto"/>
        <w:ind w:right="-76"/>
        <w:jc w:val="both"/>
        <w:rPr>
          <w:rFonts w:ascii="Times New Roman" w:eastAsia="Times New Roman" w:hAnsi="Times New Roman"/>
          <w:sz w:val="24"/>
          <w:szCs w:val="20"/>
          <w:lang w:eastAsia="bg-BG"/>
        </w:rPr>
      </w:pPr>
      <w:r w:rsidRPr="009026B2">
        <w:rPr>
          <w:rFonts w:ascii="Times New Roman" w:hAnsi="Times New Roman"/>
          <w:b/>
          <w:sz w:val="24"/>
          <w:szCs w:val="24"/>
          <w:lang w:eastAsia="bg-BG"/>
        </w:rPr>
        <w:t>3.1.</w:t>
      </w:r>
      <w:r>
        <w:rPr>
          <w:rFonts w:ascii="Times New Roman" w:hAnsi="Times New Roman"/>
          <w:b/>
          <w:sz w:val="24"/>
          <w:szCs w:val="24"/>
          <w:lang w:eastAsia="bg-BG"/>
        </w:rPr>
        <w:t>3</w:t>
      </w:r>
      <w:r w:rsidRPr="009026B2">
        <w:rPr>
          <w:rFonts w:ascii="Times New Roman" w:hAnsi="Times New Roman"/>
          <w:b/>
          <w:sz w:val="24"/>
          <w:szCs w:val="24"/>
          <w:lang w:eastAsia="bg-BG"/>
        </w:rPr>
        <w:t>.</w:t>
      </w:r>
      <w:r w:rsidR="00627DA2" w:rsidRPr="00627DA2">
        <w:rPr>
          <w:rFonts w:ascii="Times New Roman" w:eastAsia="Times New Roman" w:hAnsi="Times New Roman"/>
          <w:sz w:val="24"/>
          <w:szCs w:val="24"/>
          <w:lang w:eastAsia="bg-BG"/>
        </w:rPr>
        <w:t xml:space="preserve"> </w:t>
      </w:r>
      <w:r w:rsidR="00627DA2" w:rsidRPr="00C02935">
        <w:rPr>
          <w:rFonts w:ascii="Times New Roman" w:eastAsia="Times New Roman" w:hAnsi="Times New Roman"/>
          <w:sz w:val="24"/>
          <w:szCs w:val="24"/>
          <w:lang w:eastAsia="bg-BG"/>
        </w:rPr>
        <w:t>Кандидатите да притежават:</w:t>
      </w:r>
    </w:p>
    <w:p w:rsidR="00627DA2" w:rsidRDefault="00627DA2" w:rsidP="00627DA2">
      <w:pPr>
        <w:spacing w:after="0" w:line="240" w:lineRule="auto"/>
        <w:ind w:right="-76"/>
        <w:jc w:val="both"/>
        <w:rPr>
          <w:rFonts w:ascii="Times New Roman" w:eastAsia="Times New Roman" w:hAnsi="Times New Roman"/>
          <w:sz w:val="24"/>
          <w:szCs w:val="20"/>
          <w:lang w:val="en-US" w:eastAsia="bg-BG"/>
        </w:rPr>
      </w:pPr>
      <w:r w:rsidRPr="00C02935">
        <w:rPr>
          <w:rFonts w:ascii="Times New Roman" w:eastAsia="Times New Roman" w:hAnsi="Times New Roman"/>
          <w:sz w:val="24"/>
          <w:szCs w:val="24"/>
          <w:lang w:eastAsia="bg-BG"/>
        </w:rPr>
        <w:t>С</w:t>
      </w:r>
      <w:r w:rsidRPr="00C02935">
        <w:rPr>
          <w:rFonts w:ascii="Times New Roman" w:eastAsia="Times New Roman" w:hAnsi="Times New Roman"/>
          <w:sz w:val="24"/>
          <w:szCs w:val="20"/>
          <w:lang w:eastAsia="bg-BG"/>
        </w:rPr>
        <w:t xml:space="preserve">ертификат за въведена система за управление на качеството </w:t>
      </w:r>
      <w:r w:rsidRPr="00C02935">
        <w:rPr>
          <w:rFonts w:ascii="Times New Roman" w:eastAsia="Times New Roman" w:hAnsi="Times New Roman"/>
          <w:sz w:val="24"/>
          <w:szCs w:val="20"/>
          <w:lang w:val="en-US" w:eastAsia="bg-BG"/>
        </w:rPr>
        <w:t>ISO</w:t>
      </w:r>
      <w:r w:rsidRPr="00C02935">
        <w:rPr>
          <w:rFonts w:ascii="Times New Roman" w:eastAsia="Times New Roman" w:hAnsi="Times New Roman"/>
          <w:sz w:val="24"/>
          <w:szCs w:val="20"/>
          <w:lang w:eastAsia="bg-BG"/>
        </w:rPr>
        <w:t xml:space="preserve"> 9001:2008 (или еквивалент), сертификат на участника за въведена система за управление на околната среда </w:t>
      </w:r>
      <w:r w:rsidRPr="00C02935">
        <w:rPr>
          <w:rFonts w:ascii="Times New Roman" w:eastAsia="Times New Roman" w:hAnsi="Times New Roman"/>
          <w:sz w:val="24"/>
          <w:szCs w:val="20"/>
          <w:lang w:val="en-US" w:eastAsia="bg-BG"/>
        </w:rPr>
        <w:t>ISO</w:t>
      </w:r>
      <w:r w:rsidRPr="00C02935">
        <w:rPr>
          <w:rFonts w:ascii="Times New Roman" w:eastAsia="Times New Roman" w:hAnsi="Times New Roman"/>
          <w:sz w:val="24"/>
          <w:szCs w:val="20"/>
          <w:lang w:eastAsia="bg-BG"/>
        </w:rPr>
        <w:t xml:space="preserve"> 14001:2004 (или еквивалент); </w:t>
      </w:r>
      <w:r w:rsidRPr="00C02935">
        <w:rPr>
          <w:rFonts w:ascii="Times New Roman" w:eastAsia="Times New Roman" w:hAnsi="Times New Roman"/>
          <w:sz w:val="24"/>
          <w:szCs w:val="20"/>
          <w:lang w:val="en-US" w:eastAsia="bg-BG"/>
        </w:rPr>
        <w:t>BS OHSAS 18001</w:t>
      </w:r>
      <w:r w:rsidRPr="00C02935">
        <w:rPr>
          <w:rFonts w:ascii="Times New Roman" w:eastAsia="Times New Roman" w:hAnsi="Times New Roman"/>
          <w:sz w:val="24"/>
          <w:szCs w:val="20"/>
          <w:lang w:eastAsia="bg-BG"/>
        </w:rPr>
        <w:t>:2007 (или еквивалент), сертификат на участника за въведена система за управление на безопасните и здравословни условия на труд със минимален обхват: извършване на дейности по поддържане на обществената хигиена, дъждоприемните шахти, снегопочистване и зимно поддържане на териториите за обществено ползване по поръчката.</w:t>
      </w:r>
    </w:p>
    <w:p w:rsidR="00380111" w:rsidRPr="00380111" w:rsidRDefault="00380111" w:rsidP="00627DA2">
      <w:pPr>
        <w:spacing w:after="0" w:line="240" w:lineRule="auto"/>
        <w:ind w:right="-76"/>
        <w:jc w:val="both"/>
        <w:rPr>
          <w:rFonts w:ascii="Times New Roman" w:eastAsia="Times New Roman" w:hAnsi="Times New Roman"/>
          <w:sz w:val="24"/>
          <w:szCs w:val="20"/>
          <w:lang w:val="en-US" w:eastAsia="bg-BG"/>
        </w:rPr>
      </w:pPr>
      <w:r w:rsidRPr="00380111">
        <w:rPr>
          <w:rFonts w:ascii="Times New Roman" w:eastAsia="Times New Roman" w:hAnsi="Times New Roman"/>
          <w:b/>
          <w:sz w:val="24"/>
          <w:szCs w:val="20"/>
          <w:lang w:val="en-US" w:eastAsia="bg-BG"/>
        </w:rPr>
        <w:t>3.1.</w:t>
      </w:r>
      <w:r>
        <w:rPr>
          <w:rFonts w:ascii="Times New Roman" w:eastAsia="Times New Roman" w:hAnsi="Times New Roman"/>
          <w:b/>
          <w:sz w:val="24"/>
          <w:szCs w:val="20"/>
          <w:lang w:val="en-US" w:eastAsia="bg-BG"/>
        </w:rPr>
        <w:t>4</w:t>
      </w:r>
      <w:r w:rsidRPr="00380111">
        <w:rPr>
          <w:rFonts w:ascii="Times New Roman" w:eastAsia="Times New Roman" w:hAnsi="Times New Roman"/>
          <w:b/>
          <w:sz w:val="24"/>
          <w:szCs w:val="20"/>
          <w:lang w:val="en-US" w:eastAsia="bg-BG"/>
        </w:rPr>
        <w:t>.</w:t>
      </w:r>
      <w:r w:rsidRPr="00380111">
        <w:t xml:space="preserve"> </w:t>
      </w:r>
      <w:r w:rsidRPr="00380111">
        <w:rPr>
          <w:rFonts w:ascii="Times New Roman" w:eastAsia="Times New Roman" w:hAnsi="Times New Roman"/>
          <w:sz w:val="24"/>
          <w:szCs w:val="20"/>
          <w:lang w:val="en-US" w:eastAsia="bg-BG"/>
        </w:rPr>
        <w:t xml:space="preserve">Участниците да разполагат с необходимата ремонтна и складова база за предвидения срок на договора, предназначени за </w:t>
      </w:r>
      <w:proofErr w:type="gramStart"/>
      <w:r w:rsidRPr="00380111">
        <w:rPr>
          <w:rFonts w:ascii="Times New Roman" w:eastAsia="Times New Roman" w:hAnsi="Times New Roman"/>
          <w:sz w:val="24"/>
          <w:szCs w:val="20"/>
          <w:lang w:val="en-US" w:eastAsia="bg-BG"/>
        </w:rPr>
        <w:t>съхранение  на</w:t>
      </w:r>
      <w:proofErr w:type="gramEnd"/>
      <w:r w:rsidRPr="00380111">
        <w:rPr>
          <w:rFonts w:ascii="Times New Roman" w:eastAsia="Times New Roman" w:hAnsi="Times New Roman"/>
          <w:sz w:val="24"/>
          <w:szCs w:val="20"/>
          <w:lang w:val="en-US" w:eastAsia="bg-BG"/>
        </w:rPr>
        <w:t xml:space="preserve"> смеси и ремонт на автомобилния парк. </w:t>
      </w:r>
      <w:proofErr w:type="gramStart"/>
      <w:r w:rsidRPr="00380111">
        <w:rPr>
          <w:rFonts w:ascii="Times New Roman" w:eastAsia="Times New Roman" w:hAnsi="Times New Roman"/>
          <w:sz w:val="24"/>
          <w:szCs w:val="20"/>
          <w:lang w:val="en-US" w:eastAsia="bg-BG"/>
        </w:rPr>
        <w:t>Базите трябва да се намират на</w:t>
      </w:r>
      <w:r>
        <w:rPr>
          <w:rFonts w:ascii="Times New Roman" w:eastAsia="Times New Roman" w:hAnsi="Times New Roman"/>
          <w:sz w:val="24"/>
          <w:szCs w:val="20"/>
          <w:lang w:val="en-US" w:eastAsia="bg-BG"/>
        </w:rPr>
        <w:t xml:space="preserve"> </w:t>
      </w:r>
      <w:r w:rsidRPr="00380111">
        <w:rPr>
          <w:rFonts w:ascii="Times New Roman" w:eastAsia="Times New Roman" w:hAnsi="Times New Roman"/>
          <w:sz w:val="24"/>
          <w:szCs w:val="20"/>
          <w:lang w:val="en-US" w:eastAsia="bg-BG"/>
        </w:rPr>
        <w:t>територията на град Русе.</w:t>
      </w:r>
      <w:proofErr w:type="gramEnd"/>
    </w:p>
    <w:p w:rsidR="00715252" w:rsidRPr="00BB75FC" w:rsidRDefault="00E255B8" w:rsidP="000301D6">
      <w:pPr>
        <w:pStyle w:val="3"/>
        <w:spacing w:before="0" w:line="240" w:lineRule="atLeast"/>
        <w:ind w:firstLine="567"/>
        <w:rPr>
          <w:rFonts w:ascii="Times New Roman" w:eastAsia="Times New Roman" w:hAnsi="Times New Roman" w:cs="Times New Roman"/>
          <w:color w:val="auto"/>
          <w:spacing w:val="20"/>
          <w:sz w:val="24"/>
          <w:szCs w:val="24"/>
          <w:lang w:val="en-US" w:eastAsia="bg-BG"/>
        </w:rPr>
      </w:pPr>
      <w:bookmarkStart w:id="49" w:name="_Toc410048594"/>
      <w:r w:rsidRPr="00BB75FC">
        <w:rPr>
          <w:rFonts w:ascii="Times New Roman" w:hAnsi="Times New Roman" w:cs="Times New Roman"/>
          <w:color w:val="auto"/>
          <w:sz w:val="24"/>
          <w:szCs w:val="24"/>
          <w:lang w:val="en-US"/>
        </w:rPr>
        <w:t>4</w:t>
      </w:r>
      <w:r w:rsidR="00715252" w:rsidRPr="00BB75FC">
        <w:rPr>
          <w:rFonts w:ascii="Times New Roman" w:hAnsi="Times New Roman" w:cs="Times New Roman"/>
          <w:color w:val="auto"/>
          <w:sz w:val="24"/>
          <w:szCs w:val="24"/>
          <w:lang w:val="en-US"/>
        </w:rPr>
        <w:t xml:space="preserve">. </w:t>
      </w:r>
      <w:r w:rsidR="00715252" w:rsidRPr="00BB75FC">
        <w:rPr>
          <w:rFonts w:ascii="Times New Roman" w:hAnsi="Times New Roman" w:cs="Times New Roman"/>
          <w:color w:val="auto"/>
          <w:sz w:val="24"/>
          <w:szCs w:val="24"/>
        </w:rPr>
        <w:t>Изискуеми документи</w:t>
      </w:r>
      <w:r w:rsidR="00715252" w:rsidRPr="00BB75FC">
        <w:rPr>
          <w:rFonts w:ascii="Times New Roman" w:hAnsi="Times New Roman" w:cs="Times New Roman"/>
          <w:color w:val="auto"/>
          <w:sz w:val="24"/>
          <w:szCs w:val="24"/>
          <w:lang w:val="en-US"/>
        </w:rPr>
        <w:t xml:space="preserve"> </w:t>
      </w:r>
      <w:r w:rsidR="00715252" w:rsidRPr="00BB75FC">
        <w:rPr>
          <w:rFonts w:ascii="Times New Roman" w:eastAsia="Times New Roman" w:hAnsi="Times New Roman" w:cs="Times New Roman"/>
          <w:color w:val="auto"/>
          <w:spacing w:val="20"/>
          <w:sz w:val="24"/>
          <w:szCs w:val="24"/>
          <w:lang w:eastAsia="bg-BG"/>
        </w:rPr>
        <w:t>и информация</w:t>
      </w:r>
      <w:bookmarkEnd w:id="49"/>
    </w:p>
    <w:p w:rsidR="009026B2" w:rsidRPr="00C02935" w:rsidRDefault="000E3376" w:rsidP="009026B2">
      <w:pPr>
        <w:spacing w:after="0" w:line="240" w:lineRule="auto"/>
        <w:ind w:right="-142"/>
        <w:jc w:val="both"/>
        <w:rPr>
          <w:rFonts w:ascii="Times New Roman" w:eastAsia="Times New Roman" w:hAnsi="Times New Roman"/>
          <w:sz w:val="24"/>
          <w:szCs w:val="24"/>
          <w:lang w:eastAsia="bg-BG"/>
        </w:rPr>
      </w:pPr>
      <w:r w:rsidRPr="00BB75FC">
        <w:rPr>
          <w:rFonts w:ascii="Times New Roman" w:hAnsi="Times New Roman"/>
          <w:b/>
          <w:bCs/>
          <w:sz w:val="24"/>
          <w:szCs w:val="24"/>
        </w:rPr>
        <w:t>4.</w:t>
      </w:r>
      <w:r w:rsidR="00407C8A" w:rsidRPr="00BB75FC">
        <w:rPr>
          <w:rFonts w:ascii="Times New Roman" w:hAnsi="Times New Roman"/>
          <w:b/>
          <w:bCs/>
          <w:sz w:val="24"/>
          <w:szCs w:val="24"/>
        </w:rPr>
        <w:t>1</w:t>
      </w:r>
      <w:r w:rsidRPr="00BB75FC">
        <w:rPr>
          <w:rFonts w:ascii="Times New Roman" w:hAnsi="Times New Roman"/>
          <w:b/>
          <w:bCs/>
          <w:sz w:val="24"/>
          <w:szCs w:val="24"/>
        </w:rPr>
        <w:t>.1</w:t>
      </w:r>
      <w:r w:rsidR="00407C8A" w:rsidRPr="00BB75FC">
        <w:rPr>
          <w:rFonts w:ascii="Times New Roman" w:hAnsi="Times New Roman"/>
          <w:b/>
          <w:bCs/>
          <w:sz w:val="24"/>
          <w:szCs w:val="24"/>
        </w:rPr>
        <w:t>.</w:t>
      </w:r>
      <w:r w:rsidRPr="00BB75FC">
        <w:rPr>
          <w:bCs/>
          <w:lang w:val="ru-RU"/>
        </w:rPr>
        <w:t xml:space="preserve"> </w:t>
      </w:r>
      <w:r w:rsidR="009026B2" w:rsidRPr="00BB75FC">
        <w:rPr>
          <w:rFonts w:ascii="Times New Roman" w:eastAsia="Times New Roman" w:hAnsi="Times New Roman"/>
          <w:sz w:val="24"/>
          <w:szCs w:val="24"/>
          <w:lang w:eastAsia="bg-BG"/>
        </w:rPr>
        <w:t>Д</w:t>
      </w:r>
      <w:r w:rsidR="009026B2" w:rsidRPr="00C02935">
        <w:rPr>
          <w:rFonts w:ascii="Times New Roman" w:eastAsia="Times New Roman" w:hAnsi="Times New Roman"/>
          <w:sz w:val="24"/>
          <w:szCs w:val="24"/>
          <w:lang w:eastAsia="bg-BG"/>
        </w:rPr>
        <w:t>екларация, съдържаща списък на изпълнените от участника</w:t>
      </w:r>
      <w:r w:rsidR="00F441C8">
        <w:rPr>
          <w:rFonts w:ascii="Times New Roman" w:eastAsia="Times New Roman" w:hAnsi="Times New Roman"/>
          <w:sz w:val="24"/>
          <w:szCs w:val="24"/>
          <w:lang w:eastAsia="bg-BG"/>
        </w:rPr>
        <w:t xml:space="preserve"> услуги</w:t>
      </w:r>
      <w:r w:rsidR="009026B2" w:rsidRPr="00C02935">
        <w:rPr>
          <w:rFonts w:ascii="Times New Roman" w:eastAsia="Times New Roman" w:hAnsi="Times New Roman"/>
          <w:sz w:val="24"/>
          <w:szCs w:val="24"/>
          <w:lang w:eastAsia="bg-BG"/>
        </w:rPr>
        <w:t xml:space="preserve"> през последните 3 (три) </w:t>
      </w:r>
      <w:r w:rsidR="009026B2">
        <w:rPr>
          <w:rFonts w:ascii="Times New Roman" w:eastAsia="Times New Roman" w:hAnsi="Times New Roman"/>
          <w:sz w:val="24"/>
          <w:szCs w:val="24"/>
          <w:lang w:eastAsia="bg-BG"/>
        </w:rPr>
        <w:t>години</w:t>
      </w:r>
      <w:r w:rsidR="009026B2" w:rsidRPr="00C02935">
        <w:rPr>
          <w:rFonts w:ascii="Times New Roman" w:eastAsia="Times New Roman" w:hAnsi="Times New Roman"/>
          <w:sz w:val="24"/>
          <w:szCs w:val="24"/>
          <w:lang w:eastAsia="bg-BG"/>
        </w:rPr>
        <w:t xml:space="preserve">, които са  еднакви или сходни с предмета на настоящата поръчка. </w:t>
      </w:r>
    </w:p>
    <w:p w:rsidR="00530C92" w:rsidRPr="00BB75FC" w:rsidRDefault="009026B2" w:rsidP="00BB75FC">
      <w:pPr>
        <w:spacing w:after="0" w:line="240" w:lineRule="auto"/>
        <w:ind w:right="-142"/>
        <w:jc w:val="both"/>
        <w:rPr>
          <w:rFonts w:ascii="Times New Roman" w:eastAsia="Times New Roman" w:hAnsi="Times New Roman"/>
          <w:sz w:val="28"/>
          <w:szCs w:val="28"/>
          <w:lang w:eastAsia="bg-BG"/>
        </w:rPr>
      </w:pPr>
      <w:r w:rsidRPr="00C02935">
        <w:rPr>
          <w:rFonts w:ascii="Times New Roman" w:eastAsia="Times New Roman" w:hAnsi="Times New Roman"/>
          <w:sz w:val="24"/>
          <w:szCs w:val="24"/>
          <w:lang w:eastAsia="bg-BG"/>
        </w:rPr>
        <w:t xml:space="preserve">Доказателство за извършената услуга/и се предоставя под формата на  </w:t>
      </w:r>
      <w:r w:rsidRPr="00C02935">
        <w:rPr>
          <w:rFonts w:ascii="Verdana" w:eastAsia="Times New Roman" w:hAnsi="Verdana"/>
          <w:sz w:val="24"/>
          <w:szCs w:val="20"/>
          <w:lang w:eastAsia="bg-BG"/>
        </w:rPr>
        <w:t xml:space="preserve"> </w:t>
      </w:r>
      <w:r w:rsidRPr="00C02935">
        <w:rPr>
          <w:rFonts w:ascii="Times New Roman" w:eastAsia="Times New Roman" w:hAnsi="Times New Roman"/>
          <w:sz w:val="24"/>
          <w:szCs w:val="20"/>
          <w:lang w:eastAsia="bg-BG"/>
        </w:rPr>
        <w:t xml:space="preserve">удостоверение/ия, издадено/ни от получателя на услугата или от компетентен орган, или чрез посочване на публичен регистър, в </w:t>
      </w:r>
      <w:r w:rsidR="00BB75FC">
        <w:rPr>
          <w:rFonts w:ascii="Times New Roman" w:eastAsia="Times New Roman" w:hAnsi="Times New Roman"/>
          <w:sz w:val="24"/>
          <w:szCs w:val="20"/>
          <w:lang w:eastAsia="bg-BG"/>
        </w:rPr>
        <w:t>който е публикувана услугата/те</w:t>
      </w:r>
    </w:p>
    <w:p w:rsidR="003F764E" w:rsidRPr="003F764E" w:rsidRDefault="000E3376" w:rsidP="003F764E">
      <w:pPr>
        <w:spacing w:after="0" w:line="240" w:lineRule="auto"/>
        <w:ind w:right="-76"/>
        <w:jc w:val="both"/>
        <w:rPr>
          <w:rFonts w:ascii="Times New Roman" w:eastAsia="Times New Roman" w:hAnsi="Times New Roman"/>
          <w:sz w:val="24"/>
          <w:szCs w:val="24"/>
          <w:lang w:eastAsia="bg-BG"/>
        </w:rPr>
      </w:pPr>
      <w:r w:rsidRPr="003F764E">
        <w:rPr>
          <w:rFonts w:ascii="Times New Roman" w:hAnsi="Times New Roman"/>
          <w:b/>
          <w:lang w:val="ru-RU" w:eastAsia="ar-SA"/>
        </w:rPr>
        <w:t>4.</w:t>
      </w:r>
      <w:r w:rsidR="00407C8A" w:rsidRPr="003F764E">
        <w:rPr>
          <w:rFonts w:ascii="Times New Roman" w:hAnsi="Times New Roman"/>
          <w:b/>
          <w:lang w:val="ru-RU" w:eastAsia="ar-SA"/>
        </w:rPr>
        <w:t>1</w:t>
      </w:r>
      <w:r w:rsidRPr="003F764E">
        <w:rPr>
          <w:rFonts w:ascii="Times New Roman" w:hAnsi="Times New Roman"/>
          <w:b/>
          <w:lang w:val="ru-RU" w:eastAsia="ar-SA"/>
        </w:rPr>
        <w:t>.</w:t>
      </w:r>
      <w:r w:rsidR="00407C8A" w:rsidRPr="003F764E">
        <w:rPr>
          <w:rFonts w:ascii="Times New Roman" w:hAnsi="Times New Roman"/>
          <w:b/>
          <w:lang w:val="ru-RU" w:eastAsia="ar-SA"/>
        </w:rPr>
        <w:t>2</w:t>
      </w:r>
      <w:r w:rsidR="003F764E">
        <w:rPr>
          <w:rFonts w:ascii="Times New Roman" w:hAnsi="Times New Roman"/>
          <w:b/>
          <w:lang w:val="ru-RU" w:eastAsia="ar-SA"/>
        </w:rPr>
        <w:t xml:space="preserve">. </w:t>
      </w:r>
      <w:r w:rsidR="003F764E" w:rsidRPr="003F764E">
        <w:rPr>
          <w:rFonts w:ascii="Times New Roman" w:eastAsia="Times New Roman" w:hAnsi="Times New Roman"/>
          <w:sz w:val="24"/>
          <w:szCs w:val="24"/>
          <w:lang w:eastAsia="bg-BG"/>
        </w:rPr>
        <w:t xml:space="preserve">Декларация за осигуряване на техника за изпълнение на дейностите по настоящата обществена поръчка. </w:t>
      </w:r>
    </w:p>
    <w:p w:rsidR="00530C92" w:rsidRPr="00627DA2" w:rsidRDefault="003F764E" w:rsidP="00BB75FC">
      <w:pPr>
        <w:pStyle w:val="firstline"/>
        <w:spacing w:before="0" w:beforeAutospacing="0" w:after="0" w:afterAutospacing="0" w:line="240" w:lineRule="atLeast"/>
        <w:jc w:val="both"/>
        <w:rPr>
          <w:lang w:val="ru-RU" w:eastAsia="ar-SA"/>
        </w:rPr>
      </w:pPr>
      <w:r w:rsidRPr="003F764E">
        <w:rPr>
          <w:b/>
          <w:lang w:val="ru-RU" w:eastAsia="ar-SA"/>
        </w:rPr>
        <w:t>4.1.</w:t>
      </w:r>
      <w:r>
        <w:rPr>
          <w:b/>
          <w:lang w:val="ru-RU" w:eastAsia="ar-SA"/>
        </w:rPr>
        <w:t>3.</w:t>
      </w:r>
      <w:r w:rsidR="00627DA2">
        <w:rPr>
          <w:b/>
          <w:lang w:val="ru-RU" w:eastAsia="ar-SA"/>
        </w:rPr>
        <w:t xml:space="preserve"> </w:t>
      </w:r>
      <w:r w:rsidR="00627DA2" w:rsidRPr="00627DA2">
        <w:rPr>
          <w:lang w:val="ru-RU" w:eastAsia="ar-SA"/>
        </w:rPr>
        <w:t xml:space="preserve">Заверени копия на </w:t>
      </w:r>
      <w:r w:rsidR="00627DA2">
        <w:rPr>
          <w:lang w:val="ru-RU" w:eastAsia="ar-SA"/>
        </w:rPr>
        <w:t xml:space="preserve">валидни сертификати по посочените стандарти </w:t>
      </w:r>
      <w:r w:rsidR="00627DA2" w:rsidRPr="00627DA2">
        <w:rPr>
          <w:lang w:val="ru-RU" w:eastAsia="ar-SA"/>
        </w:rPr>
        <w:t>(заверени копия от участника).</w:t>
      </w:r>
      <w:r w:rsidR="00627DA2">
        <w:rPr>
          <w:lang w:val="ru-RU" w:eastAsia="ar-SA"/>
        </w:rPr>
        <w:t xml:space="preserve"> </w:t>
      </w:r>
    </w:p>
    <w:p w:rsidR="00380111" w:rsidRDefault="003F764E" w:rsidP="00380111">
      <w:pPr>
        <w:spacing w:after="0" w:line="240" w:lineRule="auto"/>
        <w:ind w:right="1" w:firstLine="708"/>
        <w:jc w:val="both"/>
        <w:rPr>
          <w:rFonts w:ascii="Times New Roman" w:hAnsi="Times New Roman"/>
          <w:sz w:val="24"/>
          <w:szCs w:val="24"/>
          <w:lang w:val="en-US"/>
        </w:rPr>
      </w:pPr>
      <w:r w:rsidRPr="003F764E">
        <w:rPr>
          <w:rFonts w:ascii="Times New Roman" w:hAnsi="Times New Roman"/>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380111" w:rsidRPr="00380111" w:rsidRDefault="00380111" w:rsidP="00380111">
      <w:pPr>
        <w:spacing w:after="0" w:line="240" w:lineRule="auto"/>
        <w:ind w:right="1"/>
        <w:jc w:val="both"/>
        <w:rPr>
          <w:rFonts w:ascii="Times New Roman" w:hAnsi="Times New Roman"/>
          <w:sz w:val="24"/>
          <w:szCs w:val="24"/>
          <w:lang w:val="en-US"/>
        </w:rPr>
      </w:pPr>
      <w:r w:rsidRPr="00380111">
        <w:rPr>
          <w:rFonts w:ascii="Times New Roman" w:hAnsi="Times New Roman"/>
          <w:b/>
          <w:sz w:val="24"/>
          <w:szCs w:val="24"/>
          <w:lang w:val="en-US"/>
        </w:rPr>
        <w:t>4.1.4.</w:t>
      </w:r>
      <w:r w:rsidRPr="00380111">
        <w:rPr>
          <w:rFonts w:ascii="Times New Roman" w:hAnsi="Times New Roman"/>
          <w:sz w:val="24"/>
          <w:szCs w:val="24"/>
          <w:lang w:val="en-US"/>
        </w:rPr>
        <w:t xml:space="preserve"> Списък - Декларация   </w:t>
      </w:r>
      <w:proofErr w:type="gramStart"/>
      <w:r w:rsidRPr="00380111">
        <w:rPr>
          <w:rFonts w:ascii="Times New Roman" w:hAnsi="Times New Roman"/>
          <w:sz w:val="24"/>
          <w:szCs w:val="24"/>
          <w:lang w:val="en-US"/>
        </w:rPr>
        <w:t>за  наличието</w:t>
      </w:r>
      <w:proofErr w:type="gramEnd"/>
      <w:r w:rsidRPr="00380111">
        <w:rPr>
          <w:rFonts w:ascii="Times New Roman" w:hAnsi="Times New Roman"/>
          <w:sz w:val="24"/>
          <w:szCs w:val="24"/>
          <w:lang w:val="en-US"/>
        </w:rPr>
        <w:t xml:space="preserve"> на ремонтна и складова база.</w:t>
      </w:r>
    </w:p>
    <w:p w:rsidR="003F764E" w:rsidRPr="003F764E" w:rsidRDefault="003F764E" w:rsidP="00BB2E66">
      <w:pPr>
        <w:pStyle w:val="m"/>
        <w:ind w:firstLine="0"/>
      </w:pPr>
      <w:r w:rsidRPr="003F764E">
        <w:lastRenderedPageBreak/>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3D5A1F" w:rsidRPr="00217F91" w:rsidRDefault="003D5A1F" w:rsidP="00064931">
      <w:pPr>
        <w:pStyle w:val="1"/>
        <w:ind w:hanging="4473"/>
      </w:pPr>
      <w:bookmarkStart w:id="50" w:name="_Toc410048595"/>
      <w:r w:rsidRPr="00217F91">
        <w:rPr>
          <w:lang w:val="ru-RU"/>
        </w:rPr>
        <w:t>І</w:t>
      </w:r>
      <w:r w:rsidR="001F3A44">
        <w:rPr>
          <w:lang w:val="en-US"/>
        </w:rPr>
        <w:t>II</w:t>
      </w:r>
      <w:r w:rsidRPr="00217F91">
        <w:rPr>
          <w:lang w:val="ru-RU"/>
        </w:rPr>
        <w:t xml:space="preserve">. </w:t>
      </w:r>
      <w:r w:rsidRPr="00217F91">
        <w:t>УКАЗАНИЯ ЗА ПОДГОТОВКА НА ОФЕРТИ</w:t>
      </w:r>
      <w:bookmarkEnd w:id="50"/>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1" w:name="_Toc410048596"/>
      <w:r w:rsidRPr="00064931">
        <w:rPr>
          <w:rFonts w:ascii="Times New Roman" w:hAnsi="Times New Roman" w:cs="Times New Roman"/>
          <w:color w:val="auto"/>
          <w:sz w:val="24"/>
          <w:szCs w:val="24"/>
        </w:rPr>
        <w:t>1. Общи положения</w:t>
      </w:r>
      <w:bookmarkEnd w:id="51"/>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 xml:space="preserve">При подготвяне на офертата всеки участник трябва да се придържа точно към обявените от възложителя условия. Участникът в процедурата може да промени, допълни или оттегли офертата си най-късно до изтичане на срока за получаване на офертите. Всеки участник има право да представи само една оферта. </w:t>
      </w:r>
      <w:r w:rsidRPr="00217F91">
        <w:rPr>
          <w:rFonts w:ascii="Times New Roman" w:hAnsi="Times New Roman"/>
          <w:b/>
          <w:bCs/>
          <w:sz w:val="24"/>
          <w:szCs w:val="24"/>
        </w:rPr>
        <w:t>Варианти на оферта не се допускат</w:t>
      </w:r>
      <w:r w:rsidRPr="006320D9">
        <w:rPr>
          <w:rFonts w:ascii="Times New Roman" w:hAnsi="Times New Roman"/>
          <w:b/>
          <w:bCs/>
          <w:sz w:val="24"/>
          <w:szCs w:val="24"/>
        </w:rPr>
        <w:t>.</w:t>
      </w:r>
      <w:r w:rsidRPr="00217F91">
        <w:rPr>
          <w:rFonts w:ascii="Times New Roman" w:hAnsi="Times New Roman"/>
          <w:bCs/>
          <w:sz w:val="24"/>
          <w:szCs w:val="24"/>
        </w:rPr>
        <w:t xml:space="preserve"> Участникът трябва да заяви в офертата си дали при изпълнение на поръчката ще използва подизпълнители.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Лице, което е дало съгласие и фигурира като подизпълнител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Лице, което е дало съгласие и фигурира като член в обединение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Офертата се попълва на български език, включително и когато участник в процедурата е чуждестранно</w:t>
      </w:r>
      <w:r w:rsidRPr="00217F91">
        <w:rPr>
          <w:rFonts w:ascii="Times New Roman" w:hAnsi="Times New Roman"/>
          <w:bCs/>
          <w:sz w:val="24"/>
          <w:szCs w:val="24"/>
        </w:rPr>
        <w:t xml:space="preserve"> </w:t>
      </w:r>
      <w:r w:rsidRPr="00217F91">
        <w:rPr>
          <w:rFonts w:ascii="Times New Roman" w:hAnsi="Times New Roman"/>
          <w:bCs/>
          <w:sz w:val="24"/>
          <w:szCs w:val="24"/>
          <w:lang w:val="ru-RU"/>
        </w:rPr>
        <w:t>юридическо лице.</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lang w:val="ru-RU"/>
        </w:rPr>
        <w:t xml:space="preserve">Копията на документите трябва да бъдат заверени от законния представител на участника с гриф </w:t>
      </w:r>
      <w:r>
        <w:rPr>
          <w:rFonts w:ascii="Times New Roman" w:hAnsi="Times New Roman"/>
          <w:bCs/>
          <w:sz w:val="24"/>
          <w:szCs w:val="24"/>
        </w:rPr>
        <w:t>„</w:t>
      </w:r>
      <w:r w:rsidRPr="00217F91">
        <w:rPr>
          <w:rFonts w:ascii="Times New Roman" w:hAnsi="Times New Roman"/>
          <w:bCs/>
          <w:sz w:val="24"/>
          <w:szCs w:val="24"/>
          <w:lang w:val="ru-RU"/>
        </w:rPr>
        <w:t xml:space="preserve">Вярно с оригинала”, </w:t>
      </w:r>
      <w:r w:rsidRPr="00217F91">
        <w:rPr>
          <w:rFonts w:ascii="Times New Roman" w:hAnsi="Times New Roman"/>
          <w:bCs/>
          <w:sz w:val="24"/>
          <w:szCs w:val="24"/>
        </w:rPr>
        <w:t xml:space="preserve">да са </w:t>
      </w:r>
      <w:proofErr w:type="gramStart"/>
      <w:r w:rsidRPr="00217F91">
        <w:rPr>
          <w:rFonts w:ascii="Times New Roman" w:hAnsi="Times New Roman"/>
          <w:bCs/>
          <w:sz w:val="24"/>
          <w:szCs w:val="24"/>
        </w:rPr>
        <w:t>подписани и</w:t>
      </w:r>
      <w:proofErr w:type="gramEnd"/>
      <w:r w:rsidRPr="00217F91">
        <w:rPr>
          <w:rFonts w:ascii="Times New Roman" w:hAnsi="Times New Roman"/>
          <w:bCs/>
          <w:sz w:val="24"/>
          <w:szCs w:val="24"/>
        </w:rPr>
        <w:t xml:space="preserve"> да са подпечатани (ако участникът разполага с печат).</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По офертата не се допуска никакви вписвания между редовете, изтривания или корекции.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Документите и данните в офертата се подписват само от лица с представителни функции, съгласно удостоверението за актуално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 съгласно изискванията на настоящата документация.</w:t>
      </w:r>
    </w:p>
    <w:p w:rsidR="003D5A1F" w:rsidRPr="00217F91" w:rsidRDefault="003D5A1F" w:rsidP="003D5A1F">
      <w:pPr>
        <w:spacing w:after="0" w:line="240" w:lineRule="auto"/>
        <w:ind w:firstLine="567"/>
        <w:jc w:val="both"/>
        <w:rPr>
          <w:rFonts w:ascii="Times New Roman" w:hAnsi="Times New Roman"/>
          <w:bCs/>
          <w:sz w:val="24"/>
          <w:szCs w:val="24"/>
        </w:rPr>
      </w:pPr>
      <w:r w:rsidRPr="00B50D80">
        <w:rPr>
          <w:rFonts w:ascii="Times New Roman" w:hAnsi="Times New Roman"/>
          <w:bCs/>
          <w:sz w:val="24"/>
          <w:szCs w:val="24"/>
        </w:rPr>
        <w:t>Когато участникът е чуждестранно физическо или юридическо лице или техни обединения, всички документи, приложени към офертата, които са на чужд език се представят и в превод,</w:t>
      </w:r>
      <w:r w:rsidRPr="00217F91">
        <w:rPr>
          <w:rFonts w:ascii="Times New Roman" w:hAnsi="Times New Roman"/>
          <w:bCs/>
          <w:sz w:val="24"/>
          <w:szCs w:val="24"/>
        </w:rPr>
        <w:t xml:space="preserve"> а в изрично предвидените в настоящата документация случаи – в официален превод. </w:t>
      </w:r>
      <w:r w:rsidRPr="00217F91">
        <w:rPr>
          <w:rFonts w:ascii="Times New Roman" w:hAnsi="Times New Roman"/>
          <w:b/>
          <w:bCs/>
          <w:sz w:val="24"/>
          <w:szCs w:val="24"/>
        </w:rPr>
        <w:t>„Официален превод”</w:t>
      </w:r>
      <w:r w:rsidRPr="00217F91">
        <w:rPr>
          <w:rFonts w:ascii="Times New Roman" w:hAnsi="Times New Roman"/>
          <w:bCs/>
          <w:sz w:val="24"/>
          <w:szCs w:val="24"/>
        </w:rPr>
        <w:t xml:space="preserve"> е превод, извършен от преводач, който </w:t>
      </w:r>
      <w:r>
        <w:rPr>
          <w:rFonts w:ascii="Times New Roman" w:hAnsi="Times New Roman"/>
          <w:bCs/>
          <w:sz w:val="24"/>
          <w:szCs w:val="24"/>
        </w:rPr>
        <w:t>е вписан в списък на лице, което има сключен договор с Министерството на външните работи за извършване на официални преводи</w:t>
      </w:r>
      <w:r w:rsidRPr="00217F91">
        <w:rPr>
          <w:rFonts w:ascii="Times New Roman" w:hAnsi="Times New Roman"/>
          <w:bCs/>
          <w:sz w:val="24"/>
          <w:szCs w:val="24"/>
        </w:rPr>
        <w:t>.</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Когато документите или част от тях се представят от участниците – чуждестранни лица и в превод на български език, то в случай на противоречие между текстовете на чуждестранния и български език с предимство ще се ползва текста на български език.</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Офертата следва да отговаря на изискванията, посочени в настоящата документация, и да бъде оформена по приложените към документацията образци. 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w:t>
      </w:r>
      <w:proofErr w:type="gramStart"/>
      <w:r w:rsidRPr="00217F91">
        <w:rPr>
          <w:rFonts w:ascii="Times New Roman" w:hAnsi="Times New Roman"/>
          <w:bCs/>
          <w:sz w:val="24"/>
          <w:szCs w:val="24"/>
          <w:lang w:val="ru-RU"/>
        </w:rPr>
        <w:t>с тези</w:t>
      </w:r>
      <w:proofErr w:type="gramEnd"/>
      <w:r w:rsidRPr="00217F91">
        <w:rPr>
          <w:rFonts w:ascii="Times New Roman" w:hAnsi="Times New Roman"/>
          <w:bCs/>
          <w:sz w:val="24"/>
          <w:szCs w:val="24"/>
          <w:lang w:val="ru-RU"/>
        </w:rPr>
        <w:t xml:space="preserve"> образци.</w:t>
      </w:r>
    </w:p>
    <w:p w:rsidR="003D5A1F"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Разходите, свързани с изготвянето и подаването на офертите са за сметка на участника. Възложителят не носи отговорност за тези разходи, независимо от провеждането или изхода от провеждането на процедурата.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 случай, че участниците имат нужда от разяснения по документацията за участие, те могат да отправят писмено своите питания, но </w:t>
      </w:r>
      <w:r w:rsidRPr="00217F91">
        <w:rPr>
          <w:rFonts w:ascii="Times New Roman" w:hAnsi="Times New Roman"/>
          <w:b/>
          <w:bCs/>
          <w:sz w:val="24"/>
          <w:szCs w:val="24"/>
          <w:lang w:val="ru-RU"/>
        </w:rPr>
        <w:t>не по-късно от</w:t>
      </w:r>
      <w:r w:rsidR="00DF3599">
        <w:rPr>
          <w:rFonts w:ascii="Times New Roman" w:hAnsi="Times New Roman"/>
          <w:b/>
          <w:bCs/>
          <w:sz w:val="24"/>
          <w:szCs w:val="24"/>
          <w:lang w:val="ru-RU"/>
        </w:rPr>
        <w:t xml:space="preserve"> 10</w:t>
      </w:r>
      <w:r w:rsidRPr="00217F91">
        <w:rPr>
          <w:rFonts w:ascii="Times New Roman" w:hAnsi="Times New Roman"/>
          <w:b/>
          <w:bCs/>
          <w:sz w:val="24"/>
          <w:szCs w:val="24"/>
          <w:lang w:val="ru-RU"/>
        </w:rPr>
        <w:t xml:space="preserve"> (</w:t>
      </w:r>
      <w:r w:rsidR="00DF3599">
        <w:rPr>
          <w:rFonts w:ascii="Times New Roman" w:hAnsi="Times New Roman"/>
          <w:b/>
          <w:bCs/>
          <w:sz w:val="24"/>
          <w:szCs w:val="24"/>
          <w:lang w:val="ru-RU"/>
        </w:rPr>
        <w:t>десет</w:t>
      </w:r>
      <w:r w:rsidRPr="00217F91">
        <w:rPr>
          <w:rFonts w:ascii="Times New Roman" w:hAnsi="Times New Roman"/>
          <w:b/>
          <w:bCs/>
          <w:sz w:val="24"/>
          <w:szCs w:val="24"/>
          <w:lang w:val="ru-RU"/>
        </w:rPr>
        <w:t>) календарни дни</w:t>
      </w:r>
      <w:r w:rsidRPr="00217F91">
        <w:rPr>
          <w:rFonts w:ascii="Times New Roman" w:hAnsi="Times New Roman"/>
          <w:bCs/>
          <w:sz w:val="24"/>
          <w:szCs w:val="24"/>
          <w:lang w:val="ru-RU"/>
        </w:rPr>
        <w:t xml:space="preserve"> преди изтичане </w:t>
      </w:r>
      <w:proofErr w:type="gramStart"/>
      <w:r w:rsidRPr="00217F91">
        <w:rPr>
          <w:rFonts w:ascii="Times New Roman" w:hAnsi="Times New Roman"/>
          <w:bCs/>
          <w:sz w:val="24"/>
          <w:szCs w:val="24"/>
          <w:lang w:val="ru-RU"/>
        </w:rPr>
        <w:t>на</w:t>
      </w:r>
      <w:proofErr w:type="gramEnd"/>
      <w:r w:rsidRPr="00217F91">
        <w:rPr>
          <w:rFonts w:ascii="Times New Roman" w:hAnsi="Times New Roman"/>
          <w:bCs/>
          <w:sz w:val="24"/>
          <w:szCs w:val="24"/>
          <w:lang w:val="ru-RU"/>
        </w:rPr>
        <w:t xml:space="preserve"> срока за получаване на офертите. </w:t>
      </w:r>
    </w:p>
    <w:p w:rsidR="003D5A1F"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Възложителят е длъжен да отговори писмено </w:t>
      </w:r>
      <w:r w:rsidRPr="00797A2F">
        <w:rPr>
          <w:rFonts w:ascii="Times New Roman" w:hAnsi="Times New Roman"/>
          <w:b/>
          <w:bCs/>
          <w:sz w:val="24"/>
          <w:szCs w:val="24"/>
          <w:lang w:val="ru-RU"/>
        </w:rPr>
        <w:t>в чет</w:t>
      </w:r>
      <w:r w:rsidRPr="00797A2F">
        <w:rPr>
          <w:rFonts w:ascii="Times New Roman" w:hAnsi="Times New Roman"/>
          <w:b/>
          <w:bCs/>
          <w:sz w:val="24"/>
          <w:szCs w:val="24"/>
        </w:rPr>
        <w:t>и</w:t>
      </w:r>
      <w:r w:rsidR="00BD57E4">
        <w:rPr>
          <w:rFonts w:ascii="Times New Roman" w:hAnsi="Times New Roman"/>
          <w:b/>
          <w:bCs/>
          <w:sz w:val="24"/>
          <w:szCs w:val="24"/>
          <w:lang w:val="ru-RU"/>
        </w:rPr>
        <w:t>ри</w:t>
      </w:r>
      <w:r w:rsidRPr="00797A2F">
        <w:rPr>
          <w:rFonts w:ascii="Times New Roman" w:hAnsi="Times New Roman"/>
          <w:b/>
          <w:bCs/>
          <w:sz w:val="24"/>
          <w:szCs w:val="24"/>
          <w:lang w:val="ru-RU"/>
        </w:rPr>
        <w:t>дневен срок,</w:t>
      </w:r>
      <w:r w:rsidRPr="00217F91">
        <w:rPr>
          <w:rFonts w:ascii="Times New Roman" w:hAnsi="Times New Roman"/>
          <w:bCs/>
          <w:sz w:val="24"/>
          <w:szCs w:val="24"/>
          <w:lang w:val="ru-RU"/>
        </w:rPr>
        <w:t xml:space="preserve"> </w:t>
      </w:r>
      <w:r w:rsidRPr="00797A2F">
        <w:rPr>
          <w:rFonts w:ascii="Times New Roman" w:hAnsi="Times New Roman"/>
          <w:b/>
          <w:bCs/>
          <w:sz w:val="24"/>
          <w:szCs w:val="24"/>
          <w:lang w:val="ru-RU"/>
        </w:rPr>
        <w:t>изчислен в календарни дни,</w:t>
      </w:r>
      <w:r w:rsidRPr="00217F91">
        <w:rPr>
          <w:rFonts w:ascii="Times New Roman" w:hAnsi="Times New Roman"/>
          <w:bCs/>
          <w:sz w:val="24"/>
          <w:szCs w:val="24"/>
          <w:lang w:val="ru-RU"/>
        </w:rPr>
        <w:t xml:space="preserve"> от постъпване на запитването, като отговорът се публикува </w:t>
      </w:r>
      <w:r w:rsidR="00BD57E4">
        <w:rPr>
          <w:rFonts w:ascii="Times New Roman" w:hAnsi="Times New Roman"/>
          <w:bCs/>
          <w:sz w:val="24"/>
          <w:szCs w:val="24"/>
          <w:lang w:val="ru-RU"/>
        </w:rPr>
        <w:t>на И</w:t>
      </w:r>
      <w:r w:rsidRPr="00217F91">
        <w:rPr>
          <w:rFonts w:ascii="Times New Roman" w:hAnsi="Times New Roman"/>
          <w:bCs/>
          <w:sz w:val="24"/>
          <w:szCs w:val="24"/>
          <w:lang w:val="ru-RU"/>
        </w:rPr>
        <w:t>нтернет с</w:t>
      </w:r>
      <w:r>
        <w:rPr>
          <w:rFonts w:ascii="Times New Roman" w:hAnsi="Times New Roman"/>
          <w:bCs/>
          <w:sz w:val="24"/>
          <w:szCs w:val="24"/>
          <w:lang w:val="ru-RU"/>
        </w:rPr>
        <w:t xml:space="preserve">траницата </w:t>
      </w:r>
      <w:proofErr w:type="gramStart"/>
      <w:r>
        <w:rPr>
          <w:rFonts w:ascii="Times New Roman" w:hAnsi="Times New Roman"/>
          <w:bCs/>
          <w:sz w:val="24"/>
          <w:szCs w:val="24"/>
          <w:lang w:val="ru-RU"/>
        </w:rPr>
        <w:t>на</w:t>
      </w:r>
      <w:proofErr w:type="gramEnd"/>
      <w:r>
        <w:rPr>
          <w:rFonts w:ascii="Times New Roman" w:hAnsi="Times New Roman"/>
          <w:bCs/>
          <w:sz w:val="24"/>
          <w:szCs w:val="24"/>
          <w:lang w:val="ru-RU"/>
        </w:rPr>
        <w:t xml:space="preserve"> О</w:t>
      </w:r>
      <w:r w:rsidRPr="00217F91">
        <w:rPr>
          <w:rFonts w:ascii="Times New Roman" w:hAnsi="Times New Roman"/>
          <w:bCs/>
          <w:sz w:val="24"/>
          <w:szCs w:val="24"/>
          <w:lang w:val="ru-RU"/>
        </w:rPr>
        <w:t xml:space="preserve">бщина </w:t>
      </w:r>
      <w:r w:rsidR="00C44055">
        <w:rPr>
          <w:rFonts w:ascii="Times New Roman" w:hAnsi="Times New Roman"/>
          <w:bCs/>
          <w:sz w:val="24"/>
          <w:szCs w:val="24"/>
          <w:lang w:val="ru-RU"/>
        </w:rPr>
        <w:t>Русе</w:t>
      </w:r>
      <w:r w:rsidRPr="00217F91">
        <w:rPr>
          <w:rFonts w:ascii="Times New Roman" w:hAnsi="Times New Roman"/>
          <w:bCs/>
          <w:sz w:val="24"/>
          <w:szCs w:val="24"/>
          <w:lang w:val="ru-RU"/>
        </w:rPr>
        <w:t xml:space="preserve">. </w:t>
      </w:r>
      <w:r w:rsidR="00EB6CB4">
        <w:rPr>
          <w:rFonts w:ascii="Times New Roman" w:hAnsi="Times New Roman"/>
          <w:bCs/>
          <w:sz w:val="24"/>
          <w:szCs w:val="24"/>
          <w:lang w:val="ru-RU"/>
        </w:rPr>
        <w:t xml:space="preserve">Ако заинтересованото </w:t>
      </w:r>
      <w:proofErr w:type="gramStart"/>
      <w:r w:rsidR="00EB6CB4">
        <w:rPr>
          <w:rFonts w:ascii="Times New Roman" w:hAnsi="Times New Roman"/>
          <w:bCs/>
          <w:sz w:val="24"/>
          <w:szCs w:val="24"/>
          <w:lang w:val="ru-RU"/>
        </w:rPr>
        <w:t>лице</w:t>
      </w:r>
      <w:proofErr w:type="gramEnd"/>
      <w:r w:rsidR="00EB6CB4">
        <w:rPr>
          <w:rFonts w:ascii="Times New Roman" w:hAnsi="Times New Roman"/>
          <w:bCs/>
          <w:sz w:val="24"/>
          <w:szCs w:val="24"/>
          <w:lang w:val="ru-RU"/>
        </w:rPr>
        <w:t>, което е направило запитване, е посочило електронен адрес, то разяснението се изпраща и на</w:t>
      </w:r>
      <w:r w:rsidRPr="00217F91">
        <w:rPr>
          <w:rFonts w:ascii="Times New Roman" w:hAnsi="Times New Roman"/>
          <w:bCs/>
          <w:sz w:val="24"/>
          <w:szCs w:val="24"/>
          <w:lang w:val="ru-RU"/>
        </w:rPr>
        <w:t xml:space="preserve"> </w:t>
      </w:r>
      <w:r w:rsidR="00EB6CB4">
        <w:rPr>
          <w:rFonts w:ascii="Times New Roman" w:hAnsi="Times New Roman"/>
          <w:bCs/>
          <w:sz w:val="24"/>
          <w:szCs w:val="24"/>
          <w:lang w:val="ru-RU"/>
        </w:rPr>
        <w:t>него в деня на публикуването му в профила на купувача</w:t>
      </w:r>
      <w:r w:rsidRPr="00217F91">
        <w:rPr>
          <w:rFonts w:ascii="Times New Roman" w:hAnsi="Times New Roman"/>
          <w:bCs/>
          <w:sz w:val="24"/>
          <w:szCs w:val="24"/>
          <w:lang w:val="ru-RU"/>
        </w:rPr>
        <w:t xml:space="preserve">. </w:t>
      </w:r>
    </w:p>
    <w:p w:rsidR="003D5A1F" w:rsidRPr="00082505"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В случай</w:t>
      </w:r>
      <w:r w:rsidR="000A4316">
        <w:rPr>
          <w:rFonts w:ascii="Times New Roman" w:hAnsi="Times New Roman"/>
          <w:bCs/>
          <w:sz w:val="24"/>
          <w:szCs w:val="24"/>
          <w:lang w:val="ru-RU"/>
        </w:rPr>
        <w:t>,</w:t>
      </w:r>
      <w:r>
        <w:rPr>
          <w:rFonts w:ascii="Times New Roman" w:hAnsi="Times New Roman"/>
          <w:bCs/>
          <w:sz w:val="24"/>
          <w:szCs w:val="24"/>
          <w:lang w:val="ru-RU"/>
        </w:rPr>
        <w:t xml:space="preserve"> че от предоставяне на разяснението от Възложителя до крайния срок за получаване на оферти за участие остават по-малко от </w:t>
      </w:r>
      <w:r w:rsidR="001B78E2">
        <w:rPr>
          <w:rFonts w:ascii="Times New Roman" w:hAnsi="Times New Roman"/>
          <w:bCs/>
          <w:sz w:val="24"/>
          <w:szCs w:val="24"/>
        </w:rPr>
        <w:t>шест</w:t>
      </w:r>
      <w:r>
        <w:rPr>
          <w:rFonts w:ascii="Times New Roman" w:hAnsi="Times New Roman"/>
          <w:bCs/>
          <w:sz w:val="24"/>
          <w:szCs w:val="24"/>
          <w:lang w:val="ru-RU"/>
        </w:rPr>
        <w:t xml:space="preserve"> дни, Възложителят е длъжен да удължи срока за получаване на оферти</w:t>
      </w:r>
      <w:r w:rsidR="000A4316">
        <w:rPr>
          <w:rFonts w:ascii="Times New Roman" w:hAnsi="Times New Roman"/>
          <w:bCs/>
          <w:sz w:val="24"/>
          <w:szCs w:val="24"/>
          <w:lang w:val="ru-RU"/>
        </w:rPr>
        <w:t>, като решението за промяна</w:t>
      </w:r>
      <w:r w:rsidR="00B96FE5">
        <w:rPr>
          <w:rFonts w:ascii="Times New Roman" w:hAnsi="Times New Roman"/>
          <w:bCs/>
          <w:sz w:val="24"/>
          <w:szCs w:val="24"/>
          <w:lang w:val="ru-RU"/>
        </w:rPr>
        <w:t xml:space="preserve"> се публикува в профила на купувача в деня на изпращането </w:t>
      </w:r>
      <w:proofErr w:type="gramStart"/>
      <w:r w:rsidR="00B96FE5">
        <w:rPr>
          <w:rFonts w:ascii="Times New Roman" w:hAnsi="Times New Roman"/>
          <w:bCs/>
          <w:sz w:val="24"/>
          <w:szCs w:val="24"/>
          <w:lang w:val="ru-RU"/>
        </w:rPr>
        <w:t>му за</w:t>
      </w:r>
      <w:proofErr w:type="gramEnd"/>
      <w:r w:rsidR="00B96FE5">
        <w:rPr>
          <w:rFonts w:ascii="Times New Roman" w:hAnsi="Times New Roman"/>
          <w:bCs/>
          <w:sz w:val="24"/>
          <w:szCs w:val="24"/>
          <w:lang w:val="ru-RU"/>
        </w:rPr>
        <w:t xml:space="preserve"> публикуване в Регистъра на обществените поръчки.</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2" w:name="_Toc410048597"/>
      <w:r w:rsidRPr="00064931">
        <w:rPr>
          <w:rFonts w:ascii="Times New Roman" w:hAnsi="Times New Roman" w:cs="Times New Roman"/>
          <w:color w:val="auto"/>
          <w:sz w:val="24"/>
          <w:szCs w:val="24"/>
        </w:rPr>
        <w:lastRenderedPageBreak/>
        <w:t>2. Съдържание на офертата</w:t>
      </w:r>
      <w:bookmarkEnd w:id="52"/>
    </w:p>
    <w:p w:rsidR="003D5A1F" w:rsidRPr="00ED4C9A" w:rsidRDefault="003D5A1F" w:rsidP="003D5A1F">
      <w:pPr>
        <w:spacing w:after="0" w:line="240" w:lineRule="auto"/>
        <w:ind w:firstLine="567"/>
        <w:jc w:val="both"/>
        <w:rPr>
          <w:rFonts w:ascii="Times New Roman" w:hAnsi="Times New Roman"/>
          <w:bCs/>
          <w:sz w:val="24"/>
          <w:szCs w:val="24"/>
        </w:rPr>
      </w:pPr>
      <w:bookmarkStart w:id="53" w:name="_Ref136078249"/>
      <w:r w:rsidRPr="00ED4C9A">
        <w:rPr>
          <w:rFonts w:ascii="Times New Roman" w:hAnsi="Times New Roman"/>
          <w:b/>
          <w:bCs/>
          <w:sz w:val="24"/>
          <w:szCs w:val="24"/>
        </w:rPr>
        <w:t>2.1.</w:t>
      </w:r>
      <w:r w:rsidRPr="00ED4C9A">
        <w:rPr>
          <w:rFonts w:ascii="Times New Roman" w:hAnsi="Times New Roman"/>
          <w:bCs/>
          <w:sz w:val="24"/>
          <w:szCs w:val="24"/>
        </w:rPr>
        <w:t xml:space="preserve"> </w:t>
      </w:r>
      <w:r w:rsidRPr="00ED4C9A">
        <w:rPr>
          <w:rFonts w:ascii="Times New Roman" w:hAnsi="Times New Roman"/>
          <w:b/>
          <w:bCs/>
          <w:sz w:val="24"/>
          <w:szCs w:val="24"/>
        </w:rPr>
        <w:t>Списък на документите</w:t>
      </w:r>
      <w:r w:rsidR="00157F80">
        <w:rPr>
          <w:rFonts w:ascii="Times New Roman" w:hAnsi="Times New Roman"/>
          <w:b/>
          <w:bCs/>
          <w:sz w:val="24"/>
          <w:szCs w:val="24"/>
        </w:rPr>
        <w:t xml:space="preserve"> и информацията</w:t>
      </w:r>
      <w:r w:rsidRPr="00ED4C9A">
        <w:rPr>
          <w:rFonts w:ascii="Times New Roman" w:hAnsi="Times New Roman"/>
          <w:b/>
          <w:bCs/>
          <w:sz w:val="24"/>
          <w:szCs w:val="24"/>
        </w:rPr>
        <w:t>, съдържащи се в офертата</w:t>
      </w:r>
      <w:r w:rsidRPr="00ED4C9A">
        <w:rPr>
          <w:rFonts w:ascii="Times New Roman" w:hAnsi="Times New Roman"/>
          <w:bCs/>
          <w:sz w:val="24"/>
          <w:szCs w:val="24"/>
        </w:rPr>
        <w:t xml:space="preserve"> </w:t>
      </w:r>
      <w:r w:rsidRPr="00ED4C9A">
        <w:rPr>
          <w:rFonts w:ascii="Times New Roman" w:hAnsi="Times New Roman"/>
          <w:b/>
          <w:bCs/>
          <w:sz w:val="24"/>
          <w:szCs w:val="24"/>
        </w:rPr>
        <w:t>(</w:t>
      </w:r>
      <w:r w:rsidR="00157F80">
        <w:rPr>
          <w:rFonts w:ascii="Times New Roman" w:hAnsi="Times New Roman"/>
          <w:b/>
          <w:bCs/>
          <w:sz w:val="24"/>
          <w:szCs w:val="24"/>
        </w:rPr>
        <w:t xml:space="preserve">Образец </w:t>
      </w:r>
      <w:r w:rsidRPr="00ED4C9A">
        <w:rPr>
          <w:rFonts w:ascii="Times New Roman" w:hAnsi="Times New Roman"/>
          <w:b/>
          <w:bCs/>
          <w:sz w:val="24"/>
          <w:szCs w:val="24"/>
        </w:rPr>
        <w:t>№</w:t>
      </w:r>
      <w:r>
        <w:rPr>
          <w:rFonts w:ascii="Times New Roman" w:hAnsi="Times New Roman"/>
          <w:b/>
          <w:bCs/>
          <w:sz w:val="24"/>
          <w:szCs w:val="24"/>
        </w:rPr>
        <w:t xml:space="preserve"> </w:t>
      </w:r>
      <w:r w:rsidRPr="00ED4C9A">
        <w:rPr>
          <w:rFonts w:ascii="Times New Roman" w:hAnsi="Times New Roman"/>
          <w:b/>
          <w:bCs/>
          <w:sz w:val="24"/>
          <w:szCs w:val="24"/>
        </w:rPr>
        <w:t>1)</w:t>
      </w:r>
      <w:r w:rsidRPr="00B86DAC">
        <w:rPr>
          <w:rFonts w:ascii="Times New Roman" w:hAnsi="Times New Roman"/>
          <w:b/>
          <w:bCs/>
          <w:sz w:val="24"/>
          <w:szCs w:val="24"/>
        </w:rPr>
        <w:t>,</w:t>
      </w:r>
      <w:r w:rsidRPr="00ED4C9A">
        <w:rPr>
          <w:rFonts w:ascii="Times New Roman" w:hAnsi="Times New Roman"/>
          <w:bCs/>
          <w:sz w:val="24"/>
          <w:szCs w:val="24"/>
        </w:rPr>
        <w:t xml:space="preserve"> подписан от предста</w:t>
      </w:r>
      <w:r>
        <w:rPr>
          <w:rFonts w:ascii="Times New Roman" w:hAnsi="Times New Roman"/>
          <w:bCs/>
          <w:sz w:val="24"/>
          <w:szCs w:val="24"/>
        </w:rPr>
        <w:t>вляващия участника (в оригинал).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2.2.</w:t>
      </w:r>
      <w:r>
        <w:rPr>
          <w:rFonts w:ascii="Times New Roman" w:hAnsi="Times New Roman"/>
          <w:b/>
          <w:bCs/>
          <w:sz w:val="24"/>
          <w:szCs w:val="24"/>
        </w:rPr>
        <w:t xml:space="preserve"> </w:t>
      </w:r>
      <w:r w:rsidR="00157F80">
        <w:rPr>
          <w:rFonts w:ascii="Times New Roman" w:hAnsi="Times New Roman"/>
          <w:b/>
          <w:bCs/>
          <w:sz w:val="24"/>
          <w:szCs w:val="24"/>
        </w:rPr>
        <w:t>Представяне на участника</w:t>
      </w:r>
      <w:r>
        <w:rPr>
          <w:rFonts w:ascii="Times New Roman" w:hAnsi="Times New Roman"/>
          <w:bCs/>
          <w:sz w:val="24"/>
          <w:szCs w:val="24"/>
        </w:rPr>
        <w:t xml:space="preserve"> </w:t>
      </w:r>
      <w:r w:rsidR="00666267" w:rsidRPr="00ED4C9A">
        <w:rPr>
          <w:rFonts w:ascii="Times New Roman" w:hAnsi="Times New Roman"/>
          <w:b/>
          <w:bCs/>
          <w:sz w:val="24"/>
          <w:szCs w:val="24"/>
        </w:rPr>
        <w:t>(</w:t>
      </w:r>
      <w:r w:rsidR="00666267">
        <w:rPr>
          <w:rFonts w:ascii="Times New Roman" w:hAnsi="Times New Roman"/>
          <w:b/>
          <w:bCs/>
          <w:sz w:val="24"/>
          <w:szCs w:val="24"/>
        </w:rPr>
        <w:t>Образец</w:t>
      </w:r>
      <w:r w:rsidR="00666267" w:rsidRPr="00ED4C9A">
        <w:rPr>
          <w:rFonts w:ascii="Times New Roman" w:hAnsi="Times New Roman"/>
          <w:b/>
          <w:bCs/>
          <w:sz w:val="24"/>
          <w:szCs w:val="24"/>
        </w:rPr>
        <w:t xml:space="preserve"> №</w:t>
      </w:r>
      <w:r w:rsidR="00666267">
        <w:rPr>
          <w:rFonts w:ascii="Times New Roman" w:hAnsi="Times New Roman"/>
          <w:b/>
          <w:bCs/>
          <w:sz w:val="24"/>
          <w:szCs w:val="24"/>
        </w:rPr>
        <w:t xml:space="preserve"> 2</w:t>
      </w:r>
      <w:r w:rsidR="00666267" w:rsidRPr="00ED4C9A">
        <w:rPr>
          <w:rFonts w:ascii="Times New Roman" w:hAnsi="Times New Roman"/>
          <w:b/>
          <w:bCs/>
          <w:sz w:val="24"/>
          <w:szCs w:val="24"/>
        </w:rPr>
        <w:t>)</w:t>
      </w:r>
      <w:r w:rsidR="00666267" w:rsidRPr="00ED4C9A">
        <w:rPr>
          <w:rFonts w:ascii="Times New Roman" w:hAnsi="Times New Roman"/>
          <w:bCs/>
          <w:sz w:val="24"/>
          <w:szCs w:val="24"/>
        </w:rPr>
        <w:t xml:space="preserve"> </w:t>
      </w:r>
      <w:r>
        <w:rPr>
          <w:rFonts w:ascii="Times New Roman" w:hAnsi="Times New Roman"/>
          <w:bCs/>
          <w:sz w:val="24"/>
          <w:szCs w:val="24"/>
        </w:rPr>
        <w:t>(оригинал) – п</w:t>
      </w:r>
      <w:r w:rsidRPr="00ED4C9A">
        <w:rPr>
          <w:rFonts w:ascii="Times New Roman" w:hAnsi="Times New Roman"/>
          <w:bCs/>
          <w:sz w:val="24"/>
          <w:szCs w:val="24"/>
        </w:rPr>
        <w:t>опълва се приложения образец към настоящата документация и се подписва от участника или от лицето/лицата, които го представляват по възлагане или по закон.</w:t>
      </w:r>
    </w:p>
    <w:p w:rsidR="007D7216" w:rsidRDefault="007D7216" w:rsidP="003D5A1F">
      <w:pPr>
        <w:spacing w:after="0" w:line="240" w:lineRule="auto"/>
        <w:ind w:firstLine="567"/>
        <w:jc w:val="both"/>
        <w:rPr>
          <w:rFonts w:ascii="Times New Roman" w:hAnsi="Times New Roman"/>
          <w:bCs/>
          <w:i/>
          <w:sz w:val="24"/>
          <w:szCs w:val="24"/>
          <w:lang w:val="ru-RU"/>
        </w:rPr>
      </w:pPr>
      <w:r w:rsidRPr="007D7216">
        <w:rPr>
          <w:rFonts w:ascii="Times New Roman" w:hAnsi="Times New Roman"/>
          <w:bCs/>
          <w:i/>
          <w:sz w:val="24"/>
          <w:szCs w:val="24"/>
          <w:lang w:val="ru-RU"/>
        </w:rPr>
        <w:t xml:space="preserve">В случай, че участникът в процедурата е обединение (консорциум/дружество по ЗЗД) информацията в документа се попълва </w:t>
      </w:r>
      <w:proofErr w:type="gramStart"/>
      <w:r w:rsidRPr="007D7216">
        <w:rPr>
          <w:rFonts w:ascii="Times New Roman" w:hAnsi="Times New Roman"/>
          <w:bCs/>
          <w:i/>
          <w:sz w:val="24"/>
          <w:szCs w:val="24"/>
          <w:lang w:val="ru-RU"/>
        </w:rPr>
        <w:t>за</w:t>
      </w:r>
      <w:proofErr w:type="gramEnd"/>
      <w:r w:rsidRPr="007D7216">
        <w:rPr>
          <w:rFonts w:ascii="Times New Roman" w:hAnsi="Times New Roman"/>
          <w:bCs/>
          <w:i/>
          <w:sz w:val="24"/>
          <w:szCs w:val="24"/>
          <w:lang w:val="ru-RU"/>
        </w:rPr>
        <w:t xml:space="preserve"> всяко физическо и юридическо лице, включено в обединението</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Pr>
          <w:rFonts w:ascii="Times New Roman" w:hAnsi="Times New Roman"/>
          <w:bCs/>
          <w:i/>
          <w:sz w:val="24"/>
          <w:szCs w:val="24"/>
          <w:lang w:val="ru-RU"/>
        </w:rPr>
        <w:t>официален</w:t>
      </w:r>
      <w:proofErr w:type="gramEnd"/>
      <w:r>
        <w:rPr>
          <w:rFonts w:ascii="Times New Roman" w:hAnsi="Times New Roman"/>
          <w:bCs/>
          <w:i/>
          <w:sz w:val="24"/>
          <w:szCs w:val="24"/>
          <w:lang w:val="ru-RU"/>
        </w:rPr>
        <w:t xml:space="preserve"> превод.</w:t>
      </w:r>
    </w:p>
    <w:p w:rsidR="003D5A1F" w:rsidRPr="00ED4C9A" w:rsidRDefault="003D5A1F" w:rsidP="003D5A1F">
      <w:pPr>
        <w:spacing w:after="0" w:line="240" w:lineRule="auto"/>
        <w:ind w:firstLine="567"/>
        <w:jc w:val="both"/>
        <w:rPr>
          <w:rFonts w:ascii="Times New Roman" w:hAnsi="Times New Roman"/>
          <w:bCs/>
          <w:sz w:val="24"/>
          <w:szCs w:val="24"/>
        </w:rPr>
      </w:pPr>
      <w:r w:rsidRPr="00A46B1C">
        <w:rPr>
          <w:rFonts w:ascii="Times New Roman" w:hAnsi="Times New Roman"/>
          <w:b/>
          <w:bCs/>
          <w:sz w:val="24"/>
          <w:szCs w:val="24"/>
          <w:lang w:val="ru-RU"/>
        </w:rPr>
        <w:t>2.</w:t>
      </w:r>
      <w:r w:rsidR="008C228D">
        <w:rPr>
          <w:rFonts w:ascii="Times New Roman" w:hAnsi="Times New Roman"/>
          <w:b/>
          <w:bCs/>
          <w:sz w:val="24"/>
          <w:szCs w:val="24"/>
          <w:lang w:val="ru-RU"/>
        </w:rPr>
        <w:t>2</w:t>
      </w:r>
      <w:r w:rsidRPr="00A46B1C">
        <w:rPr>
          <w:rFonts w:ascii="Times New Roman" w:hAnsi="Times New Roman"/>
          <w:b/>
          <w:bCs/>
          <w:sz w:val="24"/>
          <w:szCs w:val="24"/>
          <w:lang w:val="ru-RU"/>
        </w:rPr>
        <w:t>.</w:t>
      </w:r>
      <w:r w:rsidR="008C228D">
        <w:rPr>
          <w:rFonts w:ascii="Times New Roman" w:hAnsi="Times New Roman"/>
          <w:b/>
          <w:bCs/>
          <w:sz w:val="24"/>
          <w:szCs w:val="24"/>
          <w:lang w:val="ru-RU"/>
        </w:rPr>
        <w:t>1.</w:t>
      </w:r>
      <w:r>
        <w:rPr>
          <w:rFonts w:ascii="Times New Roman" w:hAnsi="Times New Roman"/>
          <w:b/>
          <w:bCs/>
          <w:sz w:val="24"/>
          <w:szCs w:val="24"/>
          <w:lang w:val="ru-RU"/>
        </w:rPr>
        <w:t xml:space="preserve"> Декларация по чл. 47, ал. 9 от ЗОП </w:t>
      </w:r>
      <w:r w:rsidR="008C228D" w:rsidRPr="00ED4C9A">
        <w:rPr>
          <w:rFonts w:ascii="Times New Roman" w:hAnsi="Times New Roman"/>
          <w:b/>
          <w:bCs/>
          <w:sz w:val="24"/>
          <w:szCs w:val="24"/>
        </w:rPr>
        <w:t>(</w:t>
      </w:r>
      <w:r w:rsidR="008C228D">
        <w:rPr>
          <w:rFonts w:ascii="Times New Roman" w:hAnsi="Times New Roman"/>
          <w:b/>
          <w:bCs/>
          <w:sz w:val="24"/>
          <w:szCs w:val="24"/>
        </w:rPr>
        <w:t>Образец</w:t>
      </w:r>
      <w:r w:rsidR="008C228D" w:rsidRPr="00ED4C9A">
        <w:rPr>
          <w:rFonts w:ascii="Times New Roman" w:hAnsi="Times New Roman"/>
          <w:b/>
          <w:bCs/>
          <w:sz w:val="24"/>
          <w:szCs w:val="24"/>
        </w:rPr>
        <w:t xml:space="preserve"> №</w:t>
      </w:r>
      <w:r w:rsidR="008C228D">
        <w:rPr>
          <w:rFonts w:ascii="Times New Roman" w:hAnsi="Times New Roman"/>
          <w:b/>
          <w:bCs/>
          <w:sz w:val="24"/>
          <w:szCs w:val="24"/>
        </w:rPr>
        <w:t xml:space="preserve"> 3</w:t>
      </w:r>
      <w:r w:rsidR="008C228D" w:rsidRPr="00ED4C9A">
        <w:rPr>
          <w:rFonts w:ascii="Times New Roman" w:hAnsi="Times New Roman"/>
          <w:b/>
          <w:bCs/>
          <w:sz w:val="24"/>
          <w:szCs w:val="24"/>
        </w:rPr>
        <w:t>)</w:t>
      </w:r>
      <w:r w:rsidR="008C228D">
        <w:rPr>
          <w:rFonts w:ascii="Times New Roman" w:hAnsi="Times New Roman"/>
          <w:b/>
          <w:bCs/>
          <w:sz w:val="24"/>
          <w:szCs w:val="24"/>
        </w:rPr>
        <w:t>, неразделна част от Представяне на участника</w:t>
      </w:r>
      <w:r w:rsidR="008C228D" w:rsidRPr="00687FBC">
        <w:rPr>
          <w:rFonts w:ascii="Times New Roman" w:hAnsi="Times New Roman"/>
          <w:bCs/>
          <w:sz w:val="24"/>
          <w:szCs w:val="24"/>
          <w:lang w:val="ru-RU"/>
        </w:rPr>
        <w:t xml:space="preserve"> </w:t>
      </w:r>
      <w:r w:rsidRPr="00687FBC">
        <w:rPr>
          <w:rFonts w:ascii="Times New Roman" w:hAnsi="Times New Roman"/>
          <w:bCs/>
          <w:sz w:val="24"/>
          <w:szCs w:val="24"/>
          <w:lang w:val="ru-RU"/>
        </w:rPr>
        <w:t>(оригинал)</w:t>
      </w:r>
      <w:r>
        <w:rPr>
          <w:rFonts w:ascii="Times New Roman" w:hAnsi="Times New Roman"/>
          <w:bCs/>
          <w:sz w:val="24"/>
          <w:szCs w:val="24"/>
          <w:lang w:val="ru-RU"/>
        </w:rPr>
        <w:t xml:space="preserve"> – </w:t>
      </w:r>
      <w:r>
        <w:rPr>
          <w:rFonts w:ascii="Times New Roman" w:hAnsi="Times New Roman"/>
          <w:bCs/>
          <w:sz w:val="24"/>
          <w:szCs w:val="24"/>
        </w:rPr>
        <w:t>д</w:t>
      </w:r>
      <w:r w:rsidRPr="00ED4C9A">
        <w:rPr>
          <w:rFonts w:ascii="Times New Roman" w:hAnsi="Times New Roman"/>
          <w:bCs/>
          <w:sz w:val="24"/>
          <w:szCs w:val="24"/>
        </w:rPr>
        <w:t>екларацията се попълва, подписва и подпечатва по приложения образец към настоящата документация</w:t>
      </w:r>
      <w:r w:rsidRPr="008C228D">
        <w:rPr>
          <w:rFonts w:ascii="Times New Roman" w:hAnsi="Times New Roman"/>
          <w:bCs/>
          <w:sz w:val="24"/>
          <w:szCs w:val="24"/>
        </w:rPr>
        <w:t>.</w:t>
      </w:r>
      <w:r w:rsidRPr="00ED4C9A">
        <w:rPr>
          <w:rFonts w:ascii="Times New Roman" w:hAnsi="Times New Roman"/>
          <w:bCs/>
          <w:sz w:val="24"/>
          <w:szCs w:val="24"/>
        </w:rPr>
        <w:t xml:space="preserve"> </w:t>
      </w:r>
    </w:p>
    <w:p w:rsidR="003D5A1F" w:rsidRPr="0063649A" w:rsidRDefault="003D5A1F" w:rsidP="003D5A1F">
      <w:pPr>
        <w:spacing w:after="0" w:line="240" w:lineRule="auto"/>
        <w:ind w:firstLine="567"/>
        <w:jc w:val="both"/>
        <w:rPr>
          <w:rFonts w:ascii="Times New Roman" w:hAnsi="Times New Roman"/>
          <w:bCs/>
          <w:sz w:val="24"/>
          <w:szCs w:val="24"/>
          <w:lang w:val="ru-RU"/>
        </w:rPr>
      </w:pPr>
      <w:r w:rsidRPr="0063649A">
        <w:rPr>
          <w:rFonts w:ascii="Times New Roman" w:hAnsi="Times New Roman"/>
          <w:bCs/>
          <w:sz w:val="24"/>
          <w:szCs w:val="24"/>
          <w:lang w:val="ru-RU"/>
        </w:rPr>
        <w:t>Декларация се подписва задължително от управляващия и представляващ дружеството.</w:t>
      </w:r>
      <w:r w:rsidRPr="00B6461E">
        <w:rPr>
          <w:rFonts w:ascii="Times New Roman" w:hAnsi="Times New Roman"/>
          <w:bCs/>
          <w:i/>
          <w:sz w:val="24"/>
          <w:szCs w:val="24"/>
          <w:lang w:val="ru-RU"/>
        </w:rPr>
        <w:t xml:space="preserve">  </w:t>
      </w:r>
      <w:r w:rsidRPr="0063649A">
        <w:rPr>
          <w:rFonts w:ascii="Times New Roman" w:hAnsi="Times New Roman"/>
          <w:bCs/>
          <w:sz w:val="24"/>
          <w:szCs w:val="24"/>
          <w:lang w:val="ru-RU"/>
        </w:rPr>
        <w:t xml:space="preserve">Когато управляващите дружеството са повече от едно </w:t>
      </w:r>
      <w:proofErr w:type="gramStart"/>
      <w:r w:rsidRPr="0063649A">
        <w:rPr>
          <w:rFonts w:ascii="Times New Roman" w:hAnsi="Times New Roman"/>
          <w:bCs/>
          <w:sz w:val="24"/>
          <w:szCs w:val="24"/>
          <w:lang w:val="ru-RU"/>
        </w:rPr>
        <w:t>лице</w:t>
      </w:r>
      <w:proofErr w:type="gramEnd"/>
      <w:r w:rsidRPr="0063649A">
        <w:rPr>
          <w:rFonts w:ascii="Times New Roman" w:hAnsi="Times New Roman"/>
          <w:bCs/>
          <w:sz w:val="24"/>
          <w:szCs w:val="24"/>
          <w:lang w:val="ru-RU"/>
        </w:rPr>
        <w:t xml:space="preserve">, 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 </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юридическите и физическите лица, участващи в състава на обединения.</w:t>
      </w:r>
    </w:p>
    <w:p w:rsidR="003D5A1F"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Pr>
          <w:rFonts w:ascii="Times New Roman" w:hAnsi="Times New Roman"/>
          <w:bCs/>
          <w:i/>
          <w:sz w:val="24"/>
          <w:szCs w:val="24"/>
          <w:lang w:val="ru-RU"/>
        </w:rPr>
        <w:t>официален</w:t>
      </w:r>
      <w:proofErr w:type="gramEnd"/>
      <w:r>
        <w:rPr>
          <w:rFonts w:ascii="Times New Roman" w:hAnsi="Times New Roman"/>
          <w:bCs/>
          <w:i/>
          <w:sz w:val="24"/>
          <w:szCs w:val="24"/>
          <w:lang w:val="ru-RU"/>
        </w:rPr>
        <w:t xml:space="preserve"> превод.</w:t>
      </w:r>
    </w:p>
    <w:p w:rsidR="003D5A1F" w:rsidRDefault="0070553C"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2.</w:t>
      </w:r>
      <w:r w:rsidR="005F5DDA">
        <w:rPr>
          <w:rFonts w:ascii="Times New Roman" w:hAnsi="Times New Roman"/>
          <w:b/>
          <w:bCs/>
          <w:sz w:val="24"/>
          <w:szCs w:val="24"/>
        </w:rPr>
        <w:t>3</w:t>
      </w:r>
      <w:r w:rsidR="003D5A1F" w:rsidRPr="00ED4C9A">
        <w:rPr>
          <w:rFonts w:ascii="Times New Roman" w:hAnsi="Times New Roman"/>
          <w:b/>
          <w:bCs/>
          <w:sz w:val="24"/>
          <w:szCs w:val="24"/>
        </w:rPr>
        <w:t>.</w:t>
      </w:r>
      <w:r w:rsidR="003D5A1F" w:rsidRPr="00ED4C9A">
        <w:rPr>
          <w:rFonts w:ascii="Times New Roman" w:hAnsi="Times New Roman"/>
          <w:bCs/>
          <w:sz w:val="24"/>
          <w:szCs w:val="24"/>
        </w:rPr>
        <w:t xml:space="preserve"> </w:t>
      </w:r>
      <w:r w:rsidR="003D5A1F" w:rsidRPr="00BD1B65">
        <w:rPr>
          <w:rFonts w:ascii="Times New Roman" w:hAnsi="Times New Roman"/>
          <w:b/>
          <w:bCs/>
          <w:sz w:val="24"/>
          <w:szCs w:val="24"/>
        </w:rPr>
        <w:t>Копие на договора</w:t>
      </w:r>
      <w:r w:rsidR="003D5A1F" w:rsidRPr="00ED4C9A">
        <w:rPr>
          <w:rFonts w:ascii="Times New Roman" w:hAnsi="Times New Roman"/>
          <w:b/>
          <w:bCs/>
          <w:sz w:val="24"/>
          <w:szCs w:val="24"/>
        </w:rPr>
        <w:t xml:space="preserve"> за обединение за участие в процедурата</w:t>
      </w:r>
      <w:r w:rsidR="003D5A1F" w:rsidRPr="00ED4C9A">
        <w:rPr>
          <w:rFonts w:ascii="Times New Roman" w:hAnsi="Times New Roman"/>
          <w:bCs/>
          <w:sz w:val="24"/>
          <w:szCs w:val="24"/>
        </w:rPr>
        <w:t xml:space="preserve"> (в случай, че участва обединение, което не е юридическо лице)</w:t>
      </w:r>
      <w:r w:rsidR="003D5A1F">
        <w:rPr>
          <w:rFonts w:ascii="Times New Roman" w:hAnsi="Times New Roman"/>
          <w:bCs/>
          <w:sz w:val="24"/>
          <w:szCs w:val="24"/>
        </w:rPr>
        <w:t xml:space="preserve"> </w:t>
      </w:r>
      <w:r w:rsidR="003D5A1F" w:rsidRPr="00ED4C9A">
        <w:rPr>
          <w:rFonts w:ascii="Times New Roman" w:hAnsi="Times New Roman"/>
          <w:bCs/>
          <w:sz w:val="24"/>
          <w:szCs w:val="24"/>
        </w:rPr>
        <w:t>/ако е приложимо/</w:t>
      </w:r>
      <w:r w:rsidR="003D5A1F">
        <w:rPr>
          <w:rFonts w:ascii="Times New Roman" w:hAnsi="Times New Roman"/>
          <w:bCs/>
          <w:sz w:val="24"/>
          <w:szCs w:val="24"/>
        </w:rPr>
        <w:t>.</w:t>
      </w:r>
    </w:p>
    <w:p w:rsidR="00407C8A" w:rsidRDefault="003D5A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B86DAC">
        <w:rPr>
          <w:rFonts w:ascii="Times New Roman" w:hAnsi="Times New Roman"/>
          <w:b/>
          <w:bCs/>
          <w:sz w:val="24"/>
          <w:szCs w:val="24"/>
        </w:rPr>
        <w:t>.</w:t>
      </w:r>
      <w:r>
        <w:rPr>
          <w:rFonts w:ascii="Times New Roman" w:hAnsi="Times New Roman"/>
          <w:bCs/>
          <w:sz w:val="24"/>
          <w:szCs w:val="24"/>
          <w:lang w:val="en-US"/>
        </w:rPr>
        <w:t xml:space="preserve"> </w:t>
      </w:r>
    </w:p>
    <w:p w:rsidR="003D5A1F" w:rsidRDefault="003D5A1F" w:rsidP="003D5A1F">
      <w:pPr>
        <w:spacing w:after="0" w:line="240" w:lineRule="auto"/>
        <w:ind w:firstLine="567"/>
        <w:jc w:val="both"/>
        <w:rPr>
          <w:rFonts w:ascii="Times New Roman" w:hAnsi="Times New Roman"/>
          <w:b/>
          <w:bCs/>
          <w:sz w:val="24"/>
          <w:szCs w:val="24"/>
        </w:rPr>
      </w:pPr>
      <w:r w:rsidRPr="00ED4C9A">
        <w:rPr>
          <w:rFonts w:ascii="Times New Roman" w:hAnsi="Times New Roman"/>
          <w:b/>
          <w:bCs/>
          <w:sz w:val="24"/>
          <w:szCs w:val="24"/>
        </w:rPr>
        <w:t>2.</w:t>
      </w:r>
      <w:r w:rsidR="005F5DDA">
        <w:rPr>
          <w:rFonts w:ascii="Times New Roman" w:hAnsi="Times New Roman"/>
          <w:b/>
          <w:bCs/>
          <w:sz w:val="24"/>
          <w:szCs w:val="24"/>
        </w:rPr>
        <w:t>4</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Нотариално заверено пълномощно на лицето, упълномощено да представлява участника в процедурата</w:t>
      </w:r>
      <w:r>
        <w:rPr>
          <w:rFonts w:ascii="Times New Roman" w:hAnsi="Times New Roman"/>
          <w:b/>
          <w:bCs/>
          <w:sz w:val="24"/>
          <w:szCs w:val="24"/>
        </w:rPr>
        <w:t xml:space="preserve"> (оригинал) – </w:t>
      </w:r>
      <w:r w:rsidRPr="00B214B4">
        <w:rPr>
          <w:rFonts w:ascii="Times New Roman" w:hAnsi="Times New Roman"/>
          <w:bCs/>
          <w:sz w:val="24"/>
          <w:szCs w:val="24"/>
        </w:rPr>
        <w:t>п</w:t>
      </w:r>
      <w:r w:rsidRPr="00ED4C9A">
        <w:rPr>
          <w:rFonts w:ascii="Times New Roman" w:hAnsi="Times New Roman"/>
          <w:bCs/>
          <w:sz w:val="24"/>
          <w:szCs w:val="24"/>
        </w:rPr>
        <w:t xml:space="preserve">редставя се, когато офертата (или някой документ от нея) не е подписана от управляващия,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(документа)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w:t>
      </w:r>
      <w:r>
        <w:rPr>
          <w:rFonts w:ascii="Times New Roman" w:hAnsi="Times New Roman"/>
          <w:bCs/>
          <w:sz w:val="24"/>
          <w:szCs w:val="24"/>
        </w:rPr>
        <w:t>който се прави упълномощаването.</w:t>
      </w:r>
    </w:p>
    <w:p w:rsidR="003D5A1F" w:rsidRDefault="003D5A1F" w:rsidP="00E64F7A">
      <w:pPr>
        <w:tabs>
          <w:tab w:val="left" w:pos="1134"/>
        </w:tabs>
        <w:spacing w:after="0" w:line="240" w:lineRule="auto"/>
        <w:ind w:firstLine="567"/>
        <w:jc w:val="both"/>
        <w:rPr>
          <w:rFonts w:ascii="Times New Roman" w:eastAsia="Times New Roman" w:hAnsi="Times New Roman"/>
          <w:i/>
          <w:sz w:val="24"/>
          <w:szCs w:val="24"/>
          <w:lang w:eastAsia="bg-BG"/>
        </w:rPr>
      </w:pPr>
      <w:r>
        <w:rPr>
          <w:rFonts w:ascii="Times New Roman" w:hAnsi="Times New Roman"/>
          <w:b/>
          <w:bCs/>
          <w:sz w:val="24"/>
          <w:szCs w:val="24"/>
        </w:rPr>
        <w:t>2.</w:t>
      </w:r>
      <w:r w:rsidR="005F5DDA">
        <w:rPr>
          <w:rFonts w:ascii="Times New Roman" w:hAnsi="Times New Roman"/>
          <w:b/>
          <w:bCs/>
          <w:sz w:val="24"/>
          <w:szCs w:val="24"/>
        </w:rPr>
        <w:t>5</w:t>
      </w:r>
      <w:r w:rsidR="00E64F7A">
        <w:rPr>
          <w:rFonts w:ascii="Times New Roman" w:hAnsi="Times New Roman"/>
          <w:b/>
          <w:bCs/>
          <w:sz w:val="24"/>
          <w:szCs w:val="24"/>
        </w:rPr>
        <w:t>.</w:t>
      </w:r>
      <w:r w:rsidR="00E64F7A">
        <w:rPr>
          <w:rFonts w:ascii="Times New Roman" w:hAnsi="Times New Roman"/>
          <w:b/>
          <w:bCs/>
          <w:sz w:val="24"/>
          <w:szCs w:val="24"/>
          <w:lang w:val="en-US"/>
        </w:rPr>
        <w:t xml:space="preserve"> </w:t>
      </w:r>
      <w:r w:rsidRPr="00B214B4">
        <w:rPr>
          <w:rFonts w:ascii="Times New Roman" w:hAnsi="Times New Roman"/>
          <w:b/>
          <w:bCs/>
          <w:sz w:val="24"/>
          <w:szCs w:val="24"/>
        </w:rPr>
        <w:t>Документ за внесена гаранция за участие в процедурата</w:t>
      </w:r>
      <w:r>
        <w:rPr>
          <w:rFonts w:ascii="Times New Roman" w:hAnsi="Times New Roman"/>
          <w:bCs/>
          <w:sz w:val="24"/>
          <w:szCs w:val="24"/>
        </w:rPr>
        <w:t xml:space="preserve"> (оригинал) </w:t>
      </w:r>
      <w:r w:rsidR="005B1D93">
        <w:rPr>
          <w:rFonts w:ascii="Times New Roman" w:hAnsi="Times New Roman"/>
          <w:bCs/>
          <w:sz w:val="24"/>
          <w:szCs w:val="24"/>
        </w:rPr>
        <w:t>–</w:t>
      </w:r>
      <w:r>
        <w:rPr>
          <w:rFonts w:ascii="Times New Roman" w:hAnsi="Times New Roman"/>
          <w:bCs/>
          <w:sz w:val="24"/>
          <w:szCs w:val="24"/>
        </w:rPr>
        <w:t xml:space="preserve"> у</w:t>
      </w:r>
      <w:r w:rsidRPr="00B214B4">
        <w:rPr>
          <w:rFonts w:ascii="Times New Roman" w:hAnsi="Times New Roman"/>
          <w:bCs/>
          <w:sz w:val="24"/>
          <w:szCs w:val="24"/>
        </w:rPr>
        <w:t>частниците следва да представят гаранция за участие, внесена по банкова сметка на възложителя или под формата на банкова</w:t>
      </w:r>
      <w:r w:rsidR="005B1D93">
        <w:rPr>
          <w:rFonts w:ascii="Times New Roman" w:hAnsi="Times New Roman"/>
          <w:bCs/>
          <w:sz w:val="24"/>
          <w:szCs w:val="24"/>
        </w:rPr>
        <w:t xml:space="preserve"> гаранция</w:t>
      </w:r>
      <w:r w:rsidRPr="00B214B4">
        <w:rPr>
          <w:rFonts w:ascii="Times New Roman" w:hAnsi="Times New Roman"/>
          <w:bCs/>
          <w:sz w:val="24"/>
          <w:szCs w:val="24"/>
        </w:rPr>
        <w:t xml:space="preserve">. В съответния документ за внесена гаранция за участие </w:t>
      </w:r>
      <w:r w:rsidRPr="00B214B4">
        <w:rPr>
          <w:rFonts w:ascii="Times New Roman" w:hAnsi="Times New Roman"/>
          <w:b/>
          <w:bCs/>
          <w:sz w:val="24"/>
          <w:szCs w:val="24"/>
        </w:rPr>
        <w:t>задължително</w:t>
      </w:r>
      <w:r w:rsidRPr="00B214B4">
        <w:rPr>
          <w:rFonts w:ascii="Times New Roman" w:hAnsi="Times New Roman"/>
          <w:bCs/>
          <w:sz w:val="24"/>
          <w:szCs w:val="24"/>
        </w:rPr>
        <w:t xml:space="preserve"> следва да бъде записано: </w:t>
      </w:r>
      <w:r>
        <w:rPr>
          <w:rFonts w:ascii="Times New Roman" w:hAnsi="Times New Roman"/>
          <w:bCs/>
          <w:i/>
          <w:sz w:val="24"/>
          <w:szCs w:val="24"/>
        </w:rPr>
        <w:t>„</w:t>
      </w:r>
      <w:r w:rsidRPr="00B214B4">
        <w:rPr>
          <w:rFonts w:ascii="Times New Roman" w:hAnsi="Times New Roman"/>
          <w:bCs/>
          <w:i/>
          <w:sz w:val="24"/>
          <w:szCs w:val="24"/>
        </w:rPr>
        <w:t xml:space="preserve">Гаранция за участие в </w:t>
      </w:r>
      <w:r>
        <w:rPr>
          <w:rFonts w:ascii="Times New Roman" w:hAnsi="Times New Roman"/>
          <w:bCs/>
          <w:i/>
          <w:sz w:val="24"/>
          <w:szCs w:val="24"/>
        </w:rPr>
        <w:t>процедура</w:t>
      </w:r>
      <w:r w:rsidRPr="00B214B4">
        <w:rPr>
          <w:rFonts w:ascii="Times New Roman" w:hAnsi="Times New Roman"/>
          <w:bCs/>
          <w:i/>
          <w:sz w:val="24"/>
          <w:szCs w:val="24"/>
        </w:rPr>
        <w:t xml:space="preserve"> с предмет:</w:t>
      </w:r>
      <w:r w:rsidRPr="00B214B4">
        <w:rPr>
          <w:rFonts w:ascii="Times New Roman" w:hAnsi="Times New Roman"/>
          <w:i/>
          <w:sz w:val="24"/>
          <w:szCs w:val="24"/>
        </w:rPr>
        <w:t xml:space="preserve"> </w:t>
      </w:r>
      <w:r w:rsidR="00DF14E6">
        <w:rPr>
          <w:rFonts w:ascii="Times New Roman" w:hAnsi="Times New Roman"/>
          <w:i/>
          <w:sz w:val="24"/>
          <w:szCs w:val="24"/>
        </w:rPr>
        <w:t>…………“</w:t>
      </w:r>
    </w:p>
    <w:p w:rsidR="003D5A1F" w:rsidRDefault="003D5A1F" w:rsidP="003D5A1F">
      <w:pPr>
        <w:pStyle w:val="ad"/>
        <w:ind w:firstLine="567"/>
        <w:jc w:val="both"/>
        <w:rPr>
          <w:iCs/>
          <w:sz w:val="24"/>
          <w:szCs w:val="24"/>
          <w:lang w:val="bg-BG"/>
        </w:rPr>
      </w:pPr>
      <w:r>
        <w:rPr>
          <w:b/>
          <w:bCs/>
          <w:sz w:val="24"/>
          <w:szCs w:val="24"/>
          <w:lang w:val="bg-BG"/>
        </w:rPr>
        <w:t>2.</w:t>
      </w:r>
      <w:r w:rsidR="00413D72">
        <w:rPr>
          <w:b/>
          <w:bCs/>
          <w:sz w:val="24"/>
          <w:szCs w:val="24"/>
          <w:lang w:val="bg-BG"/>
        </w:rPr>
        <w:t>6</w:t>
      </w:r>
      <w:r>
        <w:rPr>
          <w:b/>
          <w:bCs/>
          <w:sz w:val="24"/>
          <w:szCs w:val="24"/>
          <w:lang w:val="bg-BG"/>
        </w:rPr>
        <w:t xml:space="preserve">. </w:t>
      </w:r>
      <w:proofErr w:type="gramStart"/>
      <w:r w:rsidR="00783CF3" w:rsidRPr="00783CF3">
        <w:rPr>
          <w:b/>
          <w:sz w:val="24"/>
          <w:szCs w:val="24"/>
        </w:rPr>
        <w:t xml:space="preserve">Декларация за липса </w:t>
      </w:r>
      <w:r w:rsidR="00783CF3" w:rsidRPr="00783CF3">
        <w:rPr>
          <w:b/>
          <w:bCs/>
          <w:sz w:val="24"/>
          <w:szCs w:val="24"/>
        </w:rPr>
        <w:t>на свързаност с друг участник по чл.</w:t>
      </w:r>
      <w:proofErr w:type="gramEnd"/>
      <w:r w:rsidR="00783CF3" w:rsidRPr="00783CF3">
        <w:rPr>
          <w:b/>
          <w:bCs/>
          <w:sz w:val="24"/>
          <w:szCs w:val="24"/>
        </w:rPr>
        <w:t xml:space="preserve"> </w:t>
      </w:r>
      <w:proofErr w:type="gramStart"/>
      <w:r w:rsidR="00783CF3" w:rsidRPr="00783CF3">
        <w:rPr>
          <w:b/>
          <w:bCs/>
          <w:sz w:val="24"/>
          <w:szCs w:val="24"/>
        </w:rPr>
        <w:t>55, ал.</w:t>
      </w:r>
      <w:proofErr w:type="gramEnd"/>
      <w:r w:rsidR="00783CF3" w:rsidRPr="00783CF3">
        <w:rPr>
          <w:b/>
          <w:bCs/>
          <w:sz w:val="24"/>
          <w:szCs w:val="24"/>
        </w:rPr>
        <w:t xml:space="preserve"> </w:t>
      </w:r>
      <w:proofErr w:type="gramStart"/>
      <w:r w:rsidR="00783CF3" w:rsidRPr="00783CF3">
        <w:rPr>
          <w:b/>
          <w:bCs/>
          <w:sz w:val="24"/>
          <w:szCs w:val="24"/>
        </w:rPr>
        <w:t>7 от ЗОП, както и за липса на обстоятелство по чл.</w:t>
      </w:r>
      <w:proofErr w:type="gramEnd"/>
      <w:r w:rsidR="00783CF3" w:rsidRPr="00783CF3">
        <w:rPr>
          <w:b/>
          <w:bCs/>
          <w:sz w:val="24"/>
          <w:szCs w:val="24"/>
        </w:rPr>
        <w:t xml:space="preserve"> </w:t>
      </w:r>
      <w:proofErr w:type="gramStart"/>
      <w:r w:rsidR="00783CF3" w:rsidRPr="00783CF3">
        <w:rPr>
          <w:b/>
          <w:bCs/>
          <w:sz w:val="24"/>
          <w:szCs w:val="24"/>
        </w:rPr>
        <w:t>8, ал.</w:t>
      </w:r>
      <w:proofErr w:type="gramEnd"/>
      <w:r w:rsidR="00783CF3" w:rsidRPr="00783CF3">
        <w:rPr>
          <w:b/>
          <w:bCs/>
          <w:sz w:val="24"/>
          <w:szCs w:val="24"/>
        </w:rPr>
        <w:t xml:space="preserve"> </w:t>
      </w:r>
      <w:proofErr w:type="gramStart"/>
      <w:r w:rsidR="00783CF3" w:rsidRPr="00783CF3">
        <w:rPr>
          <w:b/>
          <w:bCs/>
          <w:sz w:val="24"/>
          <w:szCs w:val="24"/>
        </w:rPr>
        <w:t>8, т. 2 от ЗОП</w:t>
      </w:r>
      <w:r w:rsidR="00783CF3" w:rsidRPr="00783CF3">
        <w:rPr>
          <w:b/>
          <w:bCs/>
          <w:sz w:val="24"/>
          <w:szCs w:val="24"/>
          <w:lang w:val="en-US"/>
        </w:rPr>
        <w:t xml:space="preserve"> </w:t>
      </w:r>
      <w:r w:rsidR="00783CF3" w:rsidRPr="00783CF3">
        <w:rPr>
          <w:b/>
          <w:sz w:val="24"/>
          <w:szCs w:val="24"/>
          <w:lang w:val="en-US"/>
        </w:rPr>
        <w:t>(</w:t>
      </w:r>
      <w:r w:rsidR="00783CF3" w:rsidRPr="00783CF3">
        <w:rPr>
          <w:b/>
          <w:sz w:val="24"/>
          <w:szCs w:val="24"/>
        </w:rPr>
        <w:t xml:space="preserve">Образец № </w:t>
      </w:r>
      <w:r w:rsidR="00DF14E6">
        <w:rPr>
          <w:b/>
          <w:sz w:val="24"/>
          <w:szCs w:val="24"/>
          <w:lang w:val="bg-BG"/>
        </w:rPr>
        <w:t>4</w:t>
      </w:r>
      <w:r w:rsidRPr="00783CF3">
        <w:rPr>
          <w:b/>
          <w:bCs/>
          <w:sz w:val="24"/>
          <w:szCs w:val="24"/>
        </w:rPr>
        <w:t>)</w:t>
      </w:r>
      <w:r w:rsidRPr="00783CF3">
        <w:rPr>
          <w:b/>
          <w:bCs/>
          <w:sz w:val="24"/>
          <w:szCs w:val="24"/>
          <w:lang w:val="bg-BG"/>
        </w:rPr>
        <w:t>.</w:t>
      </w:r>
      <w:proofErr w:type="gramEnd"/>
      <w:r>
        <w:rPr>
          <w:bCs/>
          <w:sz w:val="24"/>
          <w:szCs w:val="24"/>
        </w:rPr>
        <w:t xml:space="preserve"> </w:t>
      </w:r>
      <w:r w:rsidRPr="007620C3">
        <w:rPr>
          <w:bCs/>
          <w:sz w:val="24"/>
          <w:szCs w:val="24"/>
          <w:lang w:val="bg-BG"/>
        </w:rPr>
        <w:t>Д</w:t>
      </w:r>
      <w:r w:rsidRPr="007620C3">
        <w:rPr>
          <w:iCs/>
          <w:sz w:val="24"/>
          <w:szCs w:val="24"/>
          <w:lang w:val="bg-BG"/>
        </w:rPr>
        <w:t>екларация</w:t>
      </w:r>
      <w:r>
        <w:rPr>
          <w:iCs/>
          <w:sz w:val="24"/>
          <w:szCs w:val="24"/>
          <w:lang w:val="bg-BG"/>
        </w:rPr>
        <w:t>та</w:t>
      </w:r>
      <w:r w:rsidRPr="007620C3">
        <w:rPr>
          <w:iCs/>
          <w:sz w:val="24"/>
          <w:szCs w:val="24"/>
          <w:lang w:val="bg-BG"/>
        </w:rPr>
        <w:t xml:space="preserve"> се попълва </w:t>
      </w:r>
      <w:r>
        <w:rPr>
          <w:iCs/>
          <w:sz w:val="24"/>
          <w:szCs w:val="24"/>
          <w:lang w:val="bg-BG"/>
        </w:rPr>
        <w:t xml:space="preserve">и се подписва </w:t>
      </w:r>
      <w:r w:rsidRPr="007620C3">
        <w:rPr>
          <w:iCs/>
          <w:sz w:val="24"/>
          <w:szCs w:val="24"/>
          <w:lang w:val="ru-RU"/>
        </w:rPr>
        <w:t xml:space="preserve">задължително от </w:t>
      </w:r>
      <w:r w:rsidRPr="007620C3">
        <w:rPr>
          <w:iCs/>
          <w:sz w:val="24"/>
          <w:szCs w:val="24"/>
          <w:lang w:val="bg-BG"/>
        </w:rPr>
        <w:t>представляващия  участника по регистрация</w:t>
      </w:r>
      <w:r w:rsidRPr="007620C3">
        <w:rPr>
          <w:iCs/>
          <w:sz w:val="24"/>
          <w:szCs w:val="24"/>
          <w:lang w:val="ru-RU"/>
        </w:rPr>
        <w:t>.</w:t>
      </w:r>
      <w:r w:rsidRPr="007620C3">
        <w:rPr>
          <w:iCs/>
          <w:sz w:val="24"/>
          <w:szCs w:val="24"/>
          <w:lang w:val="bg-BG"/>
        </w:rPr>
        <w:t xml:space="preserve"> </w:t>
      </w:r>
    </w:p>
    <w:p w:rsidR="003D5A1F" w:rsidRPr="0068527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физическите и юридическите лица, уч</w:t>
      </w:r>
      <w:r>
        <w:rPr>
          <w:rFonts w:ascii="Times New Roman" w:hAnsi="Times New Roman"/>
          <w:bCs/>
          <w:i/>
          <w:sz w:val="24"/>
          <w:szCs w:val="24"/>
          <w:lang w:val="ru-RU"/>
        </w:rPr>
        <w:t>астващи в състава на обединения.</w:t>
      </w:r>
    </w:p>
    <w:p w:rsidR="003D5A1F" w:rsidRPr="00266633" w:rsidRDefault="003D5A1F" w:rsidP="00266633">
      <w:pPr>
        <w:spacing w:after="0" w:line="240" w:lineRule="auto"/>
        <w:ind w:firstLine="567"/>
        <w:jc w:val="both"/>
        <w:rPr>
          <w:rFonts w:ascii="Times New Roman" w:hAnsi="Times New Roman"/>
          <w:bCs/>
          <w:sz w:val="24"/>
          <w:szCs w:val="24"/>
        </w:rPr>
      </w:pPr>
      <w:r w:rsidRPr="00990946">
        <w:rPr>
          <w:rFonts w:ascii="Times New Roman" w:hAnsi="Times New Roman"/>
          <w:b/>
          <w:bCs/>
          <w:sz w:val="24"/>
          <w:szCs w:val="24"/>
          <w:lang w:val="ru-RU"/>
        </w:rPr>
        <w:t>2.</w:t>
      </w:r>
      <w:r w:rsidR="00413D72">
        <w:rPr>
          <w:rFonts w:ascii="Times New Roman" w:hAnsi="Times New Roman"/>
          <w:b/>
          <w:bCs/>
          <w:sz w:val="24"/>
          <w:szCs w:val="24"/>
        </w:rPr>
        <w:t>7</w:t>
      </w:r>
      <w:r w:rsidRPr="00990946">
        <w:rPr>
          <w:rFonts w:ascii="Times New Roman" w:hAnsi="Times New Roman"/>
          <w:b/>
          <w:bCs/>
          <w:sz w:val="24"/>
          <w:szCs w:val="24"/>
          <w:lang w:val="ru-RU"/>
        </w:rPr>
        <w:t>.</w:t>
      </w:r>
      <w:r>
        <w:rPr>
          <w:rFonts w:ascii="Times New Roman" w:hAnsi="Times New Roman"/>
          <w:bCs/>
          <w:sz w:val="24"/>
          <w:szCs w:val="24"/>
          <w:lang w:val="ru-RU"/>
        </w:rPr>
        <w:t xml:space="preserve"> </w:t>
      </w:r>
      <w:r w:rsidR="00266633" w:rsidRPr="00266633">
        <w:rPr>
          <w:rFonts w:ascii="Times New Roman" w:hAnsi="Times New Roman"/>
          <w:b/>
          <w:bCs/>
          <w:sz w:val="24"/>
          <w:szCs w:val="24"/>
        </w:rPr>
        <w:t xml:space="preserve">Декларация по </w:t>
      </w:r>
      <w:r w:rsidR="00266633" w:rsidRPr="00266633">
        <w:rPr>
          <w:rFonts w:ascii="Times New Roman" w:hAnsi="Times New Roman"/>
          <w:b/>
          <w:bCs/>
          <w:sz w:val="24"/>
          <w:szCs w:val="24"/>
          <w:lang w:val="ru-RU"/>
        </w:rPr>
        <w:t xml:space="preserve">чл. 56, ал. 1, т. 11 от ЗОП </w:t>
      </w:r>
      <w:r w:rsidR="00266633" w:rsidRPr="00266633">
        <w:rPr>
          <w:rFonts w:ascii="Times New Roman" w:hAnsi="Times New Roman"/>
          <w:b/>
          <w:bCs/>
          <w:sz w:val="24"/>
          <w:szCs w:val="24"/>
        </w:rPr>
        <w:t>(Образец №</w:t>
      </w:r>
      <w:r w:rsidR="00DF14E6">
        <w:rPr>
          <w:rFonts w:ascii="Times New Roman" w:hAnsi="Times New Roman"/>
          <w:b/>
          <w:bCs/>
          <w:sz w:val="24"/>
          <w:szCs w:val="24"/>
        </w:rPr>
        <w:t>5</w:t>
      </w:r>
      <w:r w:rsidR="00266633" w:rsidRPr="00266633">
        <w:rPr>
          <w:rFonts w:ascii="Times New Roman" w:hAnsi="Times New Roman"/>
          <w:b/>
          <w:bCs/>
          <w:sz w:val="24"/>
          <w:szCs w:val="24"/>
        </w:rPr>
        <w:t>)</w:t>
      </w:r>
      <w:r w:rsidRPr="00ED4C9A">
        <w:rPr>
          <w:rFonts w:ascii="Times New Roman" w:hAnsi="Times New Roman"/>
          <w:bCs/>
          <w:sz w:val="24"/>
          <w:szCs w:val="24"/>
          <w:lang w:val="ru-RU"/>
        </w:rPr>
        <w:t xml:space="preserve"> за спазване на изискванията </w:t>
      </w:r>
      <w:r w:rsidRPr="00ED4C9A">
        <w:rPr>
          <w:rFonts w:ascii="Times New Roman" w:hAnsi="Times New Roman"/>
          <w:bCs/>
          <w:sz w:val="24"/>
          <w:szCs w:val="24"/>
        </w:rPr>
        <w:t xml:space="preserve">за закрила на заетостта, включително минимална цена </w:t>
      </w:r>
      <w:proofErr w:type="gramStart"/>
      <w:r w:rsidRPr="00ED4C9A">
        <w:rPr>
          <w:rFonts w:ascii="Times New Roman" w:hAnsi="Times New Roman"/>
          <w:bCs/>
          <w:sz w:val="24"/>
          <w:szCs w:val="24"/>
        </w:rPr>
        <w:t>на</w:t>
      </w:r>
      <w:proofErr w:type="gramEnd"/>
      <w:r w:rsidRPr="00ED4C9A">
        <w:rPr>
          <w:rFonts w:ascii="Times New Roman" w:hAnsi="Times New Roman"/>
          <w:bCs/>
          <w:sz w:val="24"/>
          <w:szCs w:val="24"/>
        </w:rPr>
        <w:t xml:space="preserve"> </w:t>
      </w:r>
      <w:proofErr w:type="gramStart"/>
      <w:r w:rsidRPr="00ED4C9A">
        <w:rPr>
          <w:rFonts w:ascii="Times New Roman" w:hAnsi="Times New Roman"/>
          <w:bCs/>
          <w:sz w:val="24"/>
          <w:szCs w:val="24"/>
        </w:rPr>
        <w:t>труда</w:t>
      </w:r>
      <w:proofErr w:type="gramEnd"/>
      <w:r w:rsidRPr="00ED4C9A">
        <w:rPr>
          <w:rFonts w:ascii="Times New Roman" w:hAnsi="Times New Roman"/>
          <w:bCs/>
          <w:sz w:val="24"/>
          <w:szCs w:val="24"/>
        </w:rPr>
        <w:t xml:space="preserve"> и условията на труд</w:t>
      </w:r>
      <w:r w:rsidRPr="00ED4C9A">
        <w:rPr>
          <w:rFonts w:ascii="Times New Roman" w:hAnsi="Times New Roman"/>
          <w:bCs/>
          <w:sz w:val="24"/>
          <w:szCs w:val="24"/>
          <w:lang w:val="en-US"/>
        </w:rPr>
        <w:t xml:space="preserve"> </w:t>
      </w:r>
      <w:r w:rsidRPr="00ED4C9A">
        <w:rPr>
          <w:rFonts w:ascii="Times New Roman" w:hAnsi="Times New Roman"/>
          <w:bCs/>
          <w:sz w:val="24"/>
          <w:szCs w:val="24"/>
          <w:lang w:val="ru-RU"/>
        </w:rPr>
        <w:t>(оригинал)</w:t>
      </w:r>
      <w:bookmarkStart w:id="54" w:name="_Ref137482494"/>
      <w:r w:rsidRPr="00ED4C9A">
        <w:rPr>
          <w:rFonts w:ascii="Times New Roman" w:hAnsi="Times New Roman"/>
          <w:bCs/>
          <w:sz w:val="24"/>
          <w:szCs w:val="24"/>
          <w:lang w:val="ru-RU"/>
        </w:rPr>
        <w:t xml:space="preserve"> – управляващия и представляващ участника в процедурата</w:t>
      </w:r>
      <w:r>
        <w:rPr>
          <w:rFonts w:ascii="Times New Roman" w:hAnsi="Times New Roman"/>
          <w:bCs/>
          <w:sz w:val="24"/>
          <w:szCs w:val="24"/>
          <w:lang w:val="ru-RU"/>
        </w:rPr>
        <w:t xml:space="preserve"> </w:t>
      </w:r>
      <w:r w:rsidRPr="00ED4C9A">
        <w:rPr>
          <w:rFonts w:ascii="Times New Roman" w:hAnsi="Times New Roman"/>
          <w:bCs/>
          <w:sz w:val="24"/>
          <w:szCs w:val="24"/>
          <w:lang w:val="ru-RU"/>
        </w:rPr>
        <w:t>попълват и подписват декларацията по приложения образец към настоящата документацията</w:t>
      </w:r>
      <w:r w:rsidRPr="00266633">
        <w:rPr>
          <w:rFonts w:ascii="Times New Roman" w:hAnsi="Times New Roman"/>
          <w:bCs/>
          <w:sz w:val="24"/>
          <w:szCs w:val="24"/>
          <w:lang w:val="ru-RU"/>
        </w:rPr>
        <w:t>.</w:t>
      </w:r>
      <w:bookmarkEnd w:id="54"/>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lang w:val="ru-RU"/>
        </w:rPr>
        <w:t>2.</w:t>
      </w:r>
      <w:r w:rsidR="00413D72">
        <w:rPr>
          <w:rFonts w:ascii="Times New Roman" w:hAnsi="Times New Roman"/>
          <w:b/>
          <w:bCs/>
          <w:sz w:val="24"/>
          <w:szCs w:val="24"/>
          <w:lang w:val="ru-RU"/>
        </w:rPr>
        <w:t>8</w:t>
      </w:r>
      <w:r w:rsidRPr="00797195">
        <w:rPr>
          <w:rFonts w:ascii="Times New Roman" w:hAnsi="Times New Roman"/>
          <w:b/>
          <w:bCs/>
          <w:sz w:val="24"/>
          <w:szCs w:val="24"/>
          <w:lang w:val="ru-RU"/>
        </w:rPr>
        <w:t>.</w:t>
      </w:r>
      <w:r w:rsidRPr="00ED4C9A">
        <w:rPr>
          <w:rFonts w:ascii="Times New Roman" w:hAnsi="Times New Roman"/>
          <w:bCs/>
          <w:sz w:val="24"/>
          <w:szCs w:val="24"/>
          <w:lang w:val="ru-RU"/>
        </w:rPr>
        <w:t xml:space="preserve"> </w:t>
      </w:r>
      <w:r w:rsidRPr="00ED4C9A">
        <w:rPr>
          <w:rFonts w:ascii="Times New Roman" w:hAnsi="Times New Roman"/>
          <w:b/>
          <w:bCs/>
          <w:sz w:val="24"/>
          <w:szCs w:val="24"/>
        </w:rPr>
        <w:t>Декларация от участник</w:t>
      </w:r>
      <w:r w:rsidRPr="00ED4C9A">
        <w:rPr>
          <w:rFonts w:ascii="Times New Roman" w:hAnsi="Times New Roman"/>
          <w:b/>
          <w:bCs/>
          <w:sz w:val="24"/>
          <w:szCs w:val="24"/>
          <w:lang w:val="ru-RU"/>
        </w:rPr>
        <w:t xml:space="preserve"> по чл.</w:t>
      </w:r>
      <w:r>
        <w:rPr>
          <w:rFonts w:ascii="Times New Roman" w:hAnsi="Times New Roman"/>
          <w:b/>
          <w:bCs/>
          <w:sz w:val="24"/>
          <w:szCs w:val="24"/>
          <w:lang w:val="ru-RU"/>
        </w:rPr>
        <w:t xml:space="preserve"> </w:t>
      </w:r>
      <w:proofErr w:type="gramStart"/>
      <w:r w:rsidRPr="00ED4C9A">
        <w:rPr>
          <w:rFonts w:ascii="Times New Roman" w:hAnsi="Times New Roman"/>
          <w:b/>
          <w:bCs/>
          <w:sz w:val="24"/>
          <w:szCs w:val="24"/>
          <w:lang w:val="en-US"/>
        </w:rPr>
        <w:t>56</w:t>
      </w:r>
      <w:r w:rsidRPr="00ED4C9A">
        <w:rPr>
          <w:rFonts w:ascii="Times New Roman" w:hAnsi="Times New Roman"/>
          <w:b/>
          <w:bCs/>
          <w:sz w:val="24"/>
          <w:szCs w:val="24"/>
          <w:lang w:val="ru-RU"/>
        </w:rPr>
        <w:t>, ал.</w:t>
      </w:r>
      <w:proofErr w:type="gramEnd"/>
      <w:r>
        <w:rPr>
          <w:rFonts w:ascii="Times New Roman" w:hAnsi="Times New Roman"/>
          <w:b/>
          <w:bCs/>
          <w:sz w:val="24"/>
          <w:szCs w:val="24"/>
          <w:lang w:val="ru-RU"/>
        </w:rPr>
        <w:t xml:space="preserve"> </w:t>
      </w:r>
      <w:r w:rsidRPr="00ED4C9A">
        <w:rPr>
          <w:rFonts w:ascii="Times New Roman" w:hAnsi="Times New Roman"/>
          <w:b/>
          <w:bCs/>
          <w:sz w:val="24"/>
          <w:szCs w:val="24"/>
          <w:lang w:val="en-US"/>
        </w:rPr>
        <w:t>1,</w:t>
      </w:r>
      <w:r w:rsidRPr="00ED4C9A">
        <w:rPr>
          <w:rFonts w:ascii="Times New Roman" w:hAnsi="Times New Roman"/>
          <w:b/>
          <w:bCs/>
          <w:sz w:val="24"/>
          <w:szCs w:val="24"/>
        </w:rPr>
        <w:t xml:space="preserve"> т.</w:t>
      </w:r>
      <w:r>
        <w:rPr>
          <w:rFonts w:ascii="Times New Roman" w:hAnsi="Times New Roman"/>
          <w:b/>
          <w:bCs/>
          <w:sz w:val="24"/>
          <w:szCs w:val="24"/>
        </w:rPr>
        <w:t xml:space="preserve"> </w:t>
      </w:r>
      <w:r w:rsidRPr="00ED4C9A">
        <w:rPr>
          <w:rFonts w:ascii="Times New Roman" w:hAnsi="Times New Roman"/>
          <w:b/>
          <w:bCs/>
          <w:sz w:val="24"/>
          <w:szCs w:val="24"/>
        </w:rPr>
        <w:t>12</w:t>
      </w:r>
      <w:r w:rsidRPr="00ED4C9A">
        <w:rPr>
          <w:rFonts w:ascii="Times New Roman" w:hAnsi="Times New Roman"/>
          <w:b/>
          <w:bCs/>
          <w:sz w:val="24"/>
          <w:szCs w:val="24"/>
          <w:lang w:val="ru-RU"/>
        </w:rPr>
        <w:t xml:space="preserve"> от ЗОП </w:t>
      </w:r>
      <w:r w:rsidRPr="00ED4C9A">
        <w:rPr>
          <w:rFonts w:ascii="Times New Roman" w:hAnsi="Times New Roman"/>
          <w:b/>
          <w:bCs/>
          <w:sz w:val="24"/>
          <w:szCs w:val="24"/>
        </w:rPr>
        <w:t xml:space="preserve">за запознаване и </w:t>
      </w:r>
      <w:r w:rsidRPr="00ED4C9A">
        <w:rPr>
          <w:rFonts w:ascii="Times New Roman" w:hAnsi="Times New Roman"/>
          <w:b/>
          <w:bCs/>
          <w:sz w:val="24"/>
          <w:szCs w:val="24"/>
          <w:lang w:val="ru-RU"/>
        </w:rPr>
        <w:t>приемане на</w:t>
      </w:r>
      <w:r w:rsidRPr="00ED4C9A">
        <w:rPr>
          <w:rFonts w:ascii="Times New Roman" w:hAnsi="Times New Roman"/>
          <w:b/>
          <w:bCs/>
          <w:sz w:val="24"/>
          <w:szCs w:val="24"/>
        </w:rPr>
        <w:t xml:space="preserve"> условията в проекта на договора</w:t>
      </w:r>
      <w:r>
        <w:rPr>
          <w:rFonts w:ascii="Times New Roman" w:hAnsi="Times New Roman"/>
          <w:b/>
          <w:bCs/>
          <w:sz w:val="24"/>
          <w:szCs w:val="24"/>
        </w:rPr>
        <w:t xml:space="preserve">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413D72">
        <w:rPr>
          <w:rFonts w:ascii="Times New Roman" w:hAnsi="Times New Roman"/>
          <w:b/>
          <w:bCs/>
          <w:sz w:val="24"/>
          <w:szCs w:val="24"/>
        </w:rPr>
        <w:t xml:space="preserve"> </w:t>
      </w:r>
      <w:r w:rsidR="00DF14E6">
        <w:rPr>
          <w:rFonts w:ascii="Times New Roman" w:hAnsi="Times New Roman"/>
          <w:b/>
          <w:bCs/>
          <w:sz w:val="24"/>
          <w:szCs w:val="24"/>
        </w:rPr>
        <w:t>6</w:t>
      </w:r>
      <w:r w:rsidR="00413D72" w:rsidRPr="00ED4C9A">
        <w:rPr>
          <w:rFonts w:ascii="Times New Roman" w:hAnsi="Times New Roman"/>
          <w:b/>
          <w:bCs/>
          <w:sz w:val="24"/>
          <w:szCs w:val="24"/>
        </w:rPr>
        <w:t>)</w:t>
      </w:r>
      <w:r w:rsidR="00413D72">
        <w:rPr>
          <w:rFonts w:ascii="Times New Roman" w:hAnsi="Times New Roman"/>
          <w:bCs/>
          <w:sz w:val="24"/>
          <w:szCs w:val="24"/>
        </w:rPr>
        <w:t xml:space="preserve"> </w:t>
      </w:r>
      <w:r>
        <w:rPr>
          <w:rFonts w:ascii="Times New Roman" w:hAnsi="Times New Roman"/>
          <w:bCs/>
          <w:sz w:val="24"/>
          <w:szCs w:val="24"/>
        </w:rPr>
        <w:t>(оригинал) –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попълва, подписва и подпечатва по приложения образец към настоящата </w:t>
      </w:r>
      <w:proofErr w:type="gramStart"/>
      <w:r w:rsidRPr="00ED4C9A">
        <w:rPr>
          <w:rFonts w:ascii="Times New Roman" w:hAnsi="Times New Roman"/>
          <w:bCs/>
          <w:sz w:val="24"/>
          <w:szCs w:val="24"/>
        </w:rPr>
        <w:t xml:space="preserve">документация </w:t>
      </w:r>
      <w:r>
        <w:rPr>
          <w:rFonts w:ascii="Times New Roman" w:hAnsi="Times New Roman"/>
          <w:bCs/>
          <w:sz w:val="24"/>
          <w:szCs w:val="24"/>
        </w:rPr>
        <w:t xml:space="preserve"> –</w:t>
      </w:r>
      <w:proofErr w:type="gramEnd"/>
      <w:r>
        <w:rPr>
          <w:rFonts w:ascii="Times New Roman" w:hAnsi="Times New Roman"/>
          <w:bCs/>
          <w:sz w:val="24"/>
          <w:szCs w:val="24"/>
        </w:rPr>
        <w:t xml:space="preserve">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подписва задължително от участника, или управляващия и представляващ участника. В случай, че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w:t>
      </w:r>
      <w:r>
        <w:rPr>
          <w:rFonts w:ascii="Times New Roman" w:hAnsi="Times New Roman"/>
          <w:bCs/>
          <w:sz w:val="24"/>
          <w:szCs w:val="24"/>
        </w:rPr>
        <w:t xml:space="preserve"> </w:t>
      </w:r>
      <w:r w:rsidRPr="00ED4C9A">
        <w:rPr>
          <w:rFonts w:ascii="Times New Roman" w:hAnsi="Times New Roman"/>
          <w:bCs/>
          <w:sz w:val="24"/>
          <w:szCs w:val="24"/>
        </w:rPr>
        <w:t>техните представители.</w:t>
      </w:r>
      <w:r w:rsidRPr="00ED4C9A">
        <w:rPr>
          <w:rFonts w:ascii="Times New Roman" w:hAnsi="Times New Roman"/>
          <w:bCs/>
          <w:sz w:val="24"/>
          <w:szCs w:val="24"/>
          <w:lang w:val="ru-RU"/>
        </w:rPr>
        <w:t xml:space="preserve"> </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lastRenderedPageBreak/>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Pr>
          <w:rFonts w:ascii="Times New Roman" w:hAnsi="Times New Roman"/>
          <w:bCs/>
          <w:sz w:val="24"/>
          <w:szCs w:val="24"/>
          <w:lang w:val="ru-RU"/>
        </w:rPr>
        <w:t>.</w:t>
      </w:r>
    </w:p>
    <w:p w:rsidR="003D5A1F" w:rsidRPr="00C2717E" w:rsidRDefault="003D5A1F" w:rsidP="003D5A1F">
      <w:pPr>
        <w:spacing w:after="0" w:line="240" w:lineRule="auto"/>
        <w:ind w:firstLine="567"/>
        <w:jc w:val="both"/>
        <w:rPr>
          <w:rFonts w:ascii="Times New Roman" w:hAnsi="Times New Roman"/>
          <w:bCs/>
          <w:i/>
          <w:sz w:val="24"/>
          <w:szCs w:val="24"/>
        </w:rPr>
      </w:pPr>
      <w:r>
        <w:rPr>
          <w:rFonts w:ascii="Times New Roman" w:hAnsi="Times New Roman"/>
          <w:b/>
          <w:bCs/>
          <w:i/>
          <w:sz w:val="24"/>
          <w:szCs w:val="24"/>
        </w:rPr>
        <w:t xml:space="preserve">* </w:t>
      </w:r>
      <w:r w:rsidRPr="00C2717E">
        <w:rPr>
          <w:rFonts w:ascii="Times New Roman" w:hAnsi="Times New Roman"/>
          <w:b/>
          <w:bCs/>
          <w:i/>
          <w:sz w:val="24"/>
          <w:szCs w:val="24"/>
        </w:rPr>
        <w:t>Проект</w:t>
      </w:r>
      <w:r>
        <w:rPr>
          <w:rFonts w:ascii="Times New Roman" w:hAnsi="Times New Roman"/>
          <w:b/>
          <w:bCs/>
          <w:i/>
          <w:sz w:val="24"/>
          <w:szCs w:val="24"/>
        </w:rPr>
        <w:t>а</w:t>
      </w:r>
      <w:r w:rsidR="00DF14E6">
        <w:rPr>
          <w:rFonts w:ascii="Times New Roman" w:hAnsi="Times New Roman"/>
          <w:b/>
          <w:bCs/>
          <w:i/>
          <w:sz w:val="24"/>
          <w:szCs w:val="24"/>
        </w:rPr>
        <w:t xml:space="preserve"> на договора</w:t>
      </w:r>
      <w:r w:rsidRPr="00C2717E">
        <w:rPr>
          <w:rFonts w:ascii="Times New Roman" w:hAnsi="Times New Roman"/>
          <w:b/>
          <w:bCs/>
          <w:i/>
          <w:sz w:val="24"/>
          <w:szCs w:val="24"/>
        </w:rPr>
        <w:t>,</w:t>
      </w:r>
      <w:r w:rsidRPr="00C2717E">
        <w:rPr>
          <w:rFonts w:ascii="Times New Roman" w:hAnsi="Times New Roman"/>
          <w:bCs/>
          <w:i/>
          <w:sz w:val="24"/>
          <w:szCs w:val="24"/>
        </w:rPr>
        <w:t xml:space="preserve"> приложен в документацията, </w:t>
      </w:r>
      <w:r w:rsidRPr="00C2717E">
        <w:rPr>
          <w:rFonts w:ascii="Times New Roman" w:hAnsi="Times New Roman"/>
          <w:b/>
          <w:bCs/>
          <w:i/>
          <w:sz w:val="24"/>
          <w:szCs w:val="24"/>
        </w:rPr>
        <w:t>не е необходимо да се  прилага в офертата,</w:t>
      </w:r>
      <w:r w:rsidRPr="00C2717E">
        <w:rPr>
          <w:rFonts w:ascii="Times New Roman" w:hAnsi="Times New Roman"/>
          <w:bCs/>
          <w:i/>
          <w:sz w:val="24"/>
          <w:szCs w:val="24"/>
        </w:rPr>
        <w:t xml:space="preserve"> тъй като участниците подписват Декларация </w:t>
      </w:r>
      <w:r w:rsidRPr="00C2717E">
        <w:rPr>
          <w:rFonts w:ascii="Times New Roman" w:hAnsi="Times New Roman"/>
          <w:i/>
          <w:sz w:val="24"/>
          <w:szCs w:val="24"/>
          <w:lang w:val="ru-RU"/>
        </w:rPr>
        <w:t xml:space="preserve">по чл. </w:t>
      </w:r>
      <w:proofErr w:type="gramStart"/>
      <w:r w:rsidRPr="00C2717E">
        <w:rPr>
          <w:rFonts w:ascii="Times New Roman" w:hAnsi="Times New Roman"/>
          <w:i/>
          <w:sz w:val="24"/>
          <w:szCs w:val="24"/>
          <w:lang w:val="en-US"/>
        </w:rPr>
        <w:t>56</w:t>
      </w:r>
      <w:r w:rsidRPr="00C2717E">
        <w:rPr>
          <w:rFonts w:ascii="Times New Roman" w:hAnsi="Times New Roman"/>
          <w:i/>
          <w:sz w:val="24"/>
          <w:szCs w:val="24"/>
          <w:lang w:val="ru-RU"/>
        </w:rPr>
        <w:t>, ал.</w:t>
      </w:r>
      <w:proofErr w:type="gramEnd"/>
      <w:r w:rsidRPr="00C2717E">
        <w:rPr>
          <w:rFonts w:ascii="Times New Roman" w:hAnsi="Times New Roman"/>
          <w:i/>
          <w:sz w:val="24"/>
          <w:szCs w:val="24"/>
          <w:lang w:val="ru-RU"/>
        </w:rPr>
        <w:t xml:space="preserve"> </w:t>
      </w:r>
      <w:proofErr w:type="gramStart"/>
      <w:r w:rsidRPr="00C2717E">
        <w:rPr>
          <w:rFonts w:ascii="Times New Roman" w:hAnsi="Times New Roman"/>
          <w:i/>
          <w:sz w:val="24"/>
          <w:szCs w:val="24"/>
          <w:lang w:val="en-US"/>
        </w:rPr>
        <w:t>1,</w:t>
      </w:r>
      <w:r w:rsidRPr="00C2717E">
        <w:rPr>
          <w:rFonts w:ascii="Times New Roman" w:hAnsi="Times New Roman"/>
          <w:i/>
          <w:sz w:val="24"/>
          <w:szCs w:val="24"/>
        </w:rPr>
        <w:t xml:space="preserve"> т. 12</w:t>
      </w:r>
      <w:r w:rsidRPr="00C2717E">
        <w:rPr>
          <w:rFonts w:ascii="Times New Roman" w:hAnsi="Times New Roman"/>
          <w:i/>
          <w:sz w:val="24"/>
          <w:szCs w:val="24"/>
          <w:lang w:val="ru-RU"/>
        </w:rPr>
        <w:t xml:space="preserve"> от ЗОП</w:t>
      </w:r>
      <w:r w:rsidRPr="00C2717E">
        <w:rPr>
          <w:rFonts w:ascii="Times New Roman" w:hAnsi="Times New Roman"/>
          <w:bCs/>
          <w:i/>
          <w:sz w:val="24"/>
          <w:szCs w:val="24"/>
        </w:rPr>
        <w:t xml:space="preserve"> (където декларират, че представляваният от</w:t>
      </w:r>
      <w:r w:rsidRPr="00C2717E">
        <w:rPr>
          <w:rFonts w:ascii="Times New Roman" w:hAnsi="Times New Roman"/>
          <w:bCs/>
          <w:i/>
          <w:sz w:val="24"/>
          <w:szCs w:val="24"/>
          <w:lang w:val="ru-RU"/>
        </w:rPr>
        <w:t xml:space="preserve"> </w:t>
      </w:r>
      <w:r w:rsidRPr="00C2717E">
        <w:rPr>
          <w:rFonts w:ascii="Times New Roman" w:hAnsi="Times New Roman"/>
          <w:bCs/>
          <w:i/>
          <w:sz w:val="24"/>
          <w:szCs w:val="24"/>
        </w:rPr>
        <w:t>всеки от тях участник ако бъде избран за изпълнител</w:t>
      </w:r>
      <w:r w:rsidR="00F44DF1">
        <w:rPr>
          <w:rFonts w:ascii="Times New Roman" w:hAnsi="Times New Roman"/>
          <w:bCs/>
          <w:i/>
          <w:sz w:val="24"/>
          <w:szCs w:val="24"/>
        </w:rPr>
        <w:t>,</w:t>
      </w:r>
      <w:r w:rsidRPr="00C2717E">
        <w:rPr>
          <w:rFonts w:ascii="Times New Roman" w:hAnsi="Times New Roman"/>
          <w:bCs/>
          <w:i/>
          <w:sz w:val="24"/>
          <w:szCs w:val="24"/>
        </w:rPr>
        <w:t xml:space="preserve"> ще приеме да сключи договор за възлагане на обществената поръчка при условията на приложения в документацията проект на договор.</w:t>
      </w:r>
      <w:proofErr w:type="gramEnd"/>
    </w:p>
    <w:p w:rsidR="003D5A1F" w:rsidRPr="00ED4C9A" w:rsidRDefault="003D5A1F" w:rsidP="003D5A1F">
      <w:pPr>
        <w:spacing w:after="0" w:line="240" w:lineRule="auto"/>
        <w:ind w:firstLine="567"/>
        <w:jc w:val="both"/>
        <w:rPr>
          <w:rFonts w:ascii="Times New Roman" w:hAnsi="Times New Roman"/>
          <w:b/>
          <w:bCs/>
          <w:sz w:val="24"/>
          <w:szCs w:val="24"/>
        </w:rPr>
      </w:pPr>
      <w:bookmarkStart w:id="55" w:name="CH1"/>
      <w:bookmarkStart w:id="56" w:name="CH2"/>
      <w:bookmarkStart w:id="57" w:name="CH3"/>
      <w:bookmarkStart w:id="58" w:name="CH5"/>
      <w:bookmarkStart w:id="59" w:name="CH6"/>
      <w:bookmarkStart w:id="60" w:name="CH7"/>
      <w:bookmarkStart w:id="61" w:name="CH8"/>
      <w:bookmarkEnd w:id="53"/>
      <w:r w:rsidRPr="00ED4C9A">
        <w:rPr>
          <w:rFonts w:ascii="Times New Roman" w:hAnsi="Times New Roman"/>
          <w:b/>
          <w:bCs/>
          <w:sz w:val="24"/>
          <w:szCs w:val="24"/>
        </w:rPr>
        <w:t>2.</w:t>
      </w:r>
      <w:r w:rsidR="00413D72">
        <w:rPr>
          <w:rFonts w:ascii="Times New Roman" w:hAnsi="Times New Roman"/>
          <w:b/>
          <w:bCs/>
          <w:sz w:val="24"/>
          <w:szCs w:val="24"/>
        </w:rPr>
        <w:t>9</w:t>
      </w:r>
      <w:r>
        <w:rPr>
          <w:rFonts w:ascii="Times New Roman" w:hAnsi="Times New Roman"/>
          <w:b/>
          <w:bCs/>
          <w:sz w:val="24"/>
          <w:szCs w:val="24"/>
        </w:rPr>
        <w:t xml:space="preserve">. Декларация за използване / неизползване </w:t>
      </w:r>
      <w:r w:rsidRPr="00ED4C9A">
        <w:rPr>
          <w:rFonts w:ascii="Times New Roman" w:hAnsi="Times New Roman"/>
          <w:b/>
          <w:bCs/>
          <w:sz w:val="24"/>
          <w:szCs w:val="24"/>
        </w:rPr>
        <w:t>на подизпълнител</w:t>
      </w:r>
      <w:r>
        <w:rPr>
          <w:rFonts w:ascii="Times New Roman" w:hAnsi="Times New Roman"/>
          <w:b/>
          <w:bCs/>
          <w:sz w:val="24"/>
          <w:szCs w:val="24"/>
        </w:rPr>
        <w:t xml:space="preserve">и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CD4EC6">
        <w:rPr>
          <w:rFonts w:ascii="Times New Roman" w:hAnsi="Times New Roman"/>
          <w:b/>
          <w:bCs/>
          <w:sz w:val="24"/>
          <w:szCs w:val="24"/>
        </w:rPr>
        <w:t xml:space="preserve"> 7</w:t>
      </w:r>
      <w:r w:rsidR="00413D72" w:rsidRPr="00ED4C9A">
        <w:rPr>
          <w:rFonts w:ascii="Times New Roman" w:hAnsi="Times New Roman"/>
          <w:b/>
          <w:bCs/>
          <w:sz w:val="24"/>
          <w:szCs w:val="24"/>
        </w:rPr>
        <w:t>)</w:t>
      </w:r>
      <w:r w:rsidR="00413D72" w:rsidRPr="00ED4C9A">
        <w:rPr>
          <w:rFonts w:ascii="Times New Roman" w:hAnsi="Times New Roman"/>
          <w:bCs/>
          <w:sz w:val="24"/>
          <w:szCs w:val="24"/>
        </w:rPr>
        <w:t xml:space="preserve"> </w:t>
      </w:r>
      <w:r w:rsidRPr="00ED4C9A">
        <w:rPr>
          <w:rFonts w:ascii="Times New Roman" w:hAnsi="Times New Roman"/>
          <w:bCs/>
          <w:sz w:val="24"/>
          <w:szCs w:val="24"/>
        </w:rPr>
        <w:t>(оригинал) по образец</w:t>
      </w:r>
      <w:r w:rsidRPr="00413D72">
        <w:rPr>
          <w:rFonts w:ascii="Times New Roman" w:hAnsi="Times New Roman"/>
          <w:bCs/>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случай</w:t>
      </w:r>
      <w:r w:rsidRPr="00ED4C9A">
        <w:rPr>
          <w:rFonts w:ascii="Times New Roman" w:hAnsi="Times New Roman"/>
          <w:bCs/>
          <w:sz w:val="24"/>
          <w:szCs w:val="24"/>
          <w:lang w:val="en-US"/>
        </w:rPr>
        <w:t>,</w:t>
      </w:r>
      <w:r w:rsidRPr="00ED4C9A">
        <w:rPr>
          <w:rFonts w:ascii="Times New Roman" w:hAnsi="Times New Roman"/>
          <w:bCs/>
          <w:sz w:val="24"/>
          <w:szCs w:val="24"/>
        </w:rPr>
        <w:t xml:space="preserve"> ако</w:t>
      </w:r>
      <w:r w:rsidRPr="00ED4C9A">
        <w:rPr>
          <w:rFonts w:ascii="Times New Roman" w:hAnsi="Times New Roman"/>
          <w:b/>
          <w:bCs/>
          <w:sz w:val="24"/>
          <w:szCs w:val="24"/>
        </w:rPr>
        <w:t xml:space="preserve"> </w:t>
      </w:r>
      <w:r w:rsidR="009579FE">
        <w:rPr>
          <w:rFonts w:ascii="Times New Roman" w:hAnsi="Times New Roman"/>
          <w:bCs/>
          <w:sz w:val="24"/>
          <w:szCs w:val="24"/>
        </w:rPr>
        <w:t>участникът</w:t>
      </w:r>
      <w:r w:rsidR="009579FE">
        <w:rPr>
          <w:rFonts w:ascii="Times New Roman" w:hAnsi="Times New Roman"/>
          <w:bCs/>
          <w:sz w:val="24"/>
          <w:szCs w:val="24"/>
          <w:lang w:val="en-US"/>
        </w:rPr>
        <w:t xml:space="preserve"> </w:t>
      </w:r>
      <w:r w:rsidRPr="00ED4C9A">
        <w:rPr>
          <w:rFonts w:ascii="Times New Roman" w:hAnsi="Times New Roman"/>
          <w:bCs/>
          <w:sz w:val="24"/>
          <w:szCs w:val="24"/>
        </w:rPr>
        <w:t>възнамерява да ползва подизпълнителите, той прилага</w:t>
      </w:r>
      <w:r w:rsidRPr="00ED4C9A">
        <w:rPr>
          <w:rFonts w:ascii="Times New Roman" w:hAnsi="Times New Roman"/>
          <w:b/>
          <w:bCs/>
          <w:sz w:val="24"/>
          <w:szCs w:val="24"/>
        </w:rPr>
        <w:t xml:space="preserve"> Списък за подизпълнителите</w:t>
      </w:r>
      <w:r w:rsidRPr="00ED4C9A">
        <w:rPr>
          <w:rFonts w:ascii="Times New Roman" w:hAnsi="Times New Roman"/>
          <w:bCs/>
          <w:sz w:val="24"/>
          <w:szCs w:val="24"/>
        </w:rPr>
        <w:t xml:space="preserve">. </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 xml:space="preserve">Списъкът се описва в Декларация за </w:t>
      </w:r>
      <w:r>
        <w:rPr>
          <w:rFonts w:ascii="Times New Roman" w:hAnsi="Times New Roman"/>
          <w:bCs/>
          <w:sz w:val="24"/>
          <w:szCs w:val="24"/>
        </w:rPr>
        <w:t>използване / неизползване</w:t>
      </w:r>
      <w:r w:rsidRPr="00ED4C9A">
        <w:rPr>
          <w:rFonts w:ascii="Times New Roman" w:hAnsi="Times New Roman"/>
          <w:bCs/>
          <w:sz w:val="24"/>
          <w:szCs w:val="24"/>
        </w:rPr>
        <w:t xml:space="preserve"> на подизпълнител (</w:t>
      </w:r>
      <w:r w:rsidR="0015760F">
        <w:rPr>
          <w:rFonts w:ascii="Times New Roman" w:hAnsi="Times New Roman"/>
          <w:bCs/>
          <w:sz w:val="24"/>
          <w:szCs w:val="24"/>
        </w:rPr>
        <w:t>Образец</w:t>
      </w:r>
      <w:r w:rsidRPr="00ED4C9A">
        <w:rPr>
          <w:rFonts w:ascii="Times New Roman" w:hAnsi="Times New Roman"/>
          <w:bCs/>
          <w:sz w:val="24"/>
          <w:szCs w:val="24"/>
        </w:rPr>
        <w:t xml:space="preserve"> №</w:t>
      </w:r>
      <w:r>
        <w:rPr>
          <w:rFonts w:ascii="Times New Roman" w:hAnsi="Times New Roman"/>
          <w:bCs/>
          <w:sz w:val="24"/>
          <w:szCs w:val="24"/>
        </w:rPr>
        <w:t xml:space="preserve"> </w:t>
      </w:r>
      <w:r w:rsidR="00CD4EC6">
        <w:rPr>
          <w:rFonts w:ascii="Times New Roman" w:hAnsi="Times New Roman"/>
          <w:bCs/>
          <w:sz w:val="24"/>
          <w:szCs w:val="24"/>
        </w:rPr>
        <w:t>7</w:t>
      </w:r>
      <w:r w:rsidRPr="00ED4C9A">
        <w:rPr>
          <w:rFonts w:ascii="Times New Roman" w:hAnsi="Times New Roman"/>
          <w:bCs/>
          <w:sz w:val="24"/>
          <w:szCs w:val="24"/>
        </w:rPr>
        <w:t xml:space="preserve">) и съдържа </w:t>
      </w:r>
      <w:r>
        <w:rPr>
          <w:rFonts w:ascii="Times New Roman" w:hAnsi="Times New Roman"/>
          <w:bCs/>
          <w:sz w:val="24"/>
          <w:szCs w:val="24"/>
        </w:rPr>
        <w:t xml:space="preserve">имената / </w:t>
      </w:r>
      <w:r w:rsidRPr="00ED4C9A">
        <w:rPr>
          <w:rFonts w:ascii="Times New Roman" w:hAnsi="Times New Roman"/>
          <w:bCs/>
          <w:sz w:val="24"/>
          <w:szCs w:val="24"/>
        </w:rPr>
        <w:t>наименовани</w:t>
      </w:r>
      <w:r>
        <w:rPr>
          <w:rFonts w:ascii="Times New Roman" w:hAnsi="Times New Roman"/>
          <w:bCs/>
          <w:sz w:val="24"/>
          <w:szCs w:val="24"/>
        </w:rPr>
        <w:t>я</w:t>
      </w:r>
      <w:r w:rsidRPr="00ED4C9A">
        <w:rPr>
          <w:rFonts w:ascii="Times New Roman" w:hAnsi="Times New Roman"/>
          <w:bCs/>
          <w:sz w:val="24"/>
          <w:szCs w:val="24"/>
        </w:rPr>
        <w:t>т</w:t>
      </w:r>
      <w:r>
        <w:rPr>
          <w:rFonts w:ascii="Times New Roman" w:hAnsi="Times New Roman"/>
          <w:bCs/>
          <w:sz w:val="24"/>
          <w:szCs w:val="24"/>
        </w:rPr>
        <w:t>а</w:t>
      </w:r>
      <w:r w:rsidRPr="00ED4C9A">
        <w:rPr>
          <w:rFonts w:ascii="Times New Roman" w:hAnsi="Times New Roman"/>
          <w:bCs/>
          <w:sz w:val="24"/>
          <w:szCs w:val="24"/>
        </w:rPr>
        <w:t xml:space="preserve"> на подизпълнителите, вид</w:t>
      </w:r>
      <w:r>
        <w:rPr>
          <w:rFonts w:ascii="Times New Roman" w:hAnsi="Times New Roman"/>
          <w:bCs/>
          <w:sz w:val="24"/>
          <w:szCs w:val="24"/>
        </w:rPr>
        <w:t>ове</w:t>
      </w:r>
      <w:r w:rsidRPr="00ED4C9A">
        <w:rPr>
          <w:rFonts w:ascii="Times New Roman" w:hAnsi="Times New Roman"/>
          <w:bCs/>
          <w:sz w:val="24"/>
          <w:szCs w:val="24"/>
        </w:rPr>
        <w:t xml:space="preserve"> работи</w:t>
      </w:r>
      <w:r>
        <w:rPr>
          <w:rFonts w:ascii="Times New Roman" w:hAnsi="Times New Roman"/>
          <w:bCs/>
          <w:sz w:val="24"/>
          <w:szCs w:val="24"/>
        </w:rPr>
        <w:t xml:space="preserve"> по предмета на поръчката</w:t>
      </w:r>
      <w:r w:rsidRPr="00ED4C9A">
        <w:rPr>
          <w:rFonts w:ascii="Times New Roman" w:hAnsi="Times New Roman"/>
          <w:bCs/>
          <w:sz w:val="24"/>
          <w:szCs w:val="24"/>
        </w:rPr>
        <w:t xml:space="preserve">, които ще </w:t>
      </w:r>
      <w:r>
        <w:rPr>
          <w:rFonts w:ascii="Times New Roman" w:hAnsi="Times New Roman"/>
          <w:bCs/>
          <w:sz w:val="24"/>
          <w:szCs w:val="24"/>
        </w:rPr>
        <w:t>се предложат на подизпълнители,</w:t>
      </w:r>
      <w:r w:rsidRPr="00ED4C9A">
        <w:rPr>
          <w:rFonts w:ascii="Times New Roman" w:hAnsi="Times New Roman"/>
          <w:bCs/>
          <w:sz w:val="24"/>
          <w:szCs w:val="24"/>
        </w:rPr>
        <w:t xml:space="preserve"> и </w:t>
      </w:r>
      <w:r>
        <w:rPr>
          <w:rFonts w:ascii="Times New Roman" w:hAnsi="Times New Roman"/>
          <w:bCs/>
          <w:sz w:val="24"/>
          <w:szCs w:val="24"/>
        </w:rPr>
        <w:t>съответстващият</w:t>
      </w:r>
      <w:r w:rsidRPr="00ED4C9A">
        <w:rPr>
          <w:rFonts w:ascii="Times New Roman" w:hAnsi="Times New Roman"/>
          <w:bCs/>
          <w:sz w:val="24"/>
          <w:szCs w:val="24"/>
        </w:rPr>
        <w:t xml:space="preserve"> на </w:t>
      </w:r>
      <w:r>
        <w:rPr>
          <w:rFonts w:ascii="Times New Roman" w:hAnsi="Times New Roman"/>
          <w:bCs/>
          <w:sz w:val="24"/>
          <w:szCs w:val="24"/>
        </w:rPr>
        <w:t>тези работи дял в проценти от стойността на обществената поръчка</w:t>
      </w:r>
      <w:r w:rsidRPr="00ED4C9A">
        <w:rPr>
          <w:rFonts w:ascii="Times New Roman" w:hAnsi="Times New Roman"/>
          <w:bCs/>
          <w:sz w:val="24"/>
          <w:szCs w:val="24"/>
        </w:rPr>
        <w:t xml:space="preserve">. </w:t>
      </w:r>
      <w:r w:rsidRPr="00ED4C9A">
        <w:rPr>
          <w:rFonts w:ascii="Times New Roman" w:hAnsi="Times New Roman"/>
          <w:bCs/>
          <w:sz w:val="24"/>
          <w:szCs w:val="24"/>
          <w:lang w:val="ru-RU"/>
        </w:rPr>
        <w:t>Ако списъкът е по-дълъг, се изготвя приложение към образеца, в който се попълват посочените данни за всички</w:t>
      </w:r>
      <w:r w:rsidRPr="00ED4C9A">
        <w:rPr>
          <w:rFonts w:ascii="Times New Roman" w:hAnsi="Times New Roman"/>
          <w:bCs/>
          <w:sz w:val="24"/>
          <w:szCs w:val="24"/>
        </w:rPr>
        <w:t xml:space="preserve"> </w:t>
      </w:r>
      <w:r w:rsidRPr="009E240E">
        <w:rPr>
          <w:rFonts w:ascii="Times New Roman" w:hAnsi="Times New Roman"/>
          <w:bCs/>
          <w:sz w:val="24"/>
          <w:szCs w:val="24"/>
        </w:rPr>
        <w:t>подизпълнители</w:t>
      </w:r>
      <w:r>
        <w:rPr>
          <w:rFonts w:ascii="Times New Roman" w:hAnsi="Times New Roman"/>
          <w:bCs/>
          <w:sz w:val="24"/>
          <w:szCs w:val="24"/>
          <w:lang w:val="ru-RU"/>
        </w:rPr>
        <w:t xml:space="preserve"> и в </w:t>
      </w:r>
      <w:r w:rsidRPr="009E240E">
        <w:rPr>
          <w:rFonts w:ascii="Times New Roman" w:hAnsi="Times New Roman"/>
          <w:bCs/>
          <w:sz w:val="24"/>
          <w:szCs w:val="24"/>
        </w:rPr>
        <w:t>образеца</w:t>
      </w:r>
      <w:r>
        <w:rPr>
          <w:rFonts w:ascii="Times New Roman" w:hAnsi="Times New Roman"/>
          <w:bCs/>
          <w:sz w:val="24"/>
          <w:szCs w:val="24"/>
          <w:lang w:val="ru-RU"/>
        </w:rPr>
        <w:t xml:space="preserve"> се записва </w:t>
      </w:r>
      <w:r>
        <w:rPr>
          <w:rFonts w:ascii="Times New Roman" w:hAnsi="Times New Roman"/>
          <w:bCs/>
          <w:sz w:val="24"/>
          <w:szCs w:val="24"/>
        </w:rPr>
        <w:t>„</w:t>
      </w:r>
      <w:r w:rsidRPr="00ED4C9A">
        <w:rPr>
          <w:rFonts w:ascii="Times New Roman" w:hAnsi="Times New Roman"/>
          <w:bCs/>
          <w:sz w:val="24"/>
          <w:szCs w:val="24"/>
          <w:lang w:val="ru-RU"/>
        </w:rPr>
        <w:t xml:space="preserve">Съгласно </w:t>
      </w:r>
      <w:proofErr w:type="gramStart"/>
      <w:r w:rsidRPr="00ED4C9A">
        <w:rPr>
          <w:rFonts w:ascii="Times New Roman" w:hAnsi="Times New Roman"/>
          <w:bCs/>
          <w:sz w:val="24"/>
          <w:szCs w:val="24"/>
          <w:lang w:val="ru-RU"/>
        </w:rPr>
        <w:t>приложен</w:t>
      </w:r>
      <w:proofErr w:type="gramEnd"/>
      <w:r w:rsidRPr="00ED4C9A">
        <w:rPr>
          <w:rFonts w:ascii="Times New Roman" w:hAnsi="Times New Roman"/>
          <w:bCs/>
          <w:sz w:val="24"/>
          <w:szCs w:val="24"/>
          <w:lang w:val="ru-RU"/>
        </w:rPr>
        <w:t xml:space="preserve"> списък</w:t>
      </w:r>
      <w:r>
        <w:rPr>
          <w:rFonts w:ascii="Times New Roman" w:hAnsi="Times New Roman"/>
          <w:bCs/>
          <w:sz w:val="24"/>
          <w:szCs w:val="24"/>
        </w:rPr>
        <w:t>“</w:t>
      </w:r>
      <w:r w:rsidRPr="00ED4C9A">
        <w:rPr>
          <w:rFonts w:ascii="Times New Roman" w:hAnsi="Times New Roman"/>
          <w:bCs/>
          <w:sz w:val="24"/>
          <w:szCs w:val="24"/>
          <w:lang w:val="ru-RU"/>
        </w:rPr>
        <w:t>.</w:t>
      </w:r>
      <w:r w:rsidRPr="00ED4C9A">
        <w:rPr>
          <w:rFonts w:ascii="Times New Roman" w:hAnsi="Times New Roman"/>
          <w:bCs/>
          <w:sz w:val="24"/>
          <w:szCs w:val="24"/>
        </w:rPr>
        <w:t xml:space="preserve"> Декларацията се подписва от лицето/лицата, които представляват участника. </w:t>
      </w:r>
    </w:p>
    <w:p w:rsidR="003D5A1F" w:rsidRPr="00400058" w:rsidRDefault="003D5A1F" w:rsidP="003D5A1F">
      <w:pPr>
        <w:spacing w:after="0" w:line="240" w:lineRule="auto"/>
        <w:ind w:firstLine="567"/>
        <w:jc w:val="both"/>
        <w:rPr>
          <w:rFonts w:ascii="Times New Roman" w:hAnsi="Times New Roman"/>
          <w:bCs/>
          <w:sz w:val="24"/>
          <w:szCs w:val="24"/>
        </w:rPr>
      </w:pPr>
      <w:r w:rsidRPr="00400058">
        <w:rPr>
          <w:rFonts w:ascii="Times New Roman" w:hAnsi="Times New Roman"/>
          <w:bCs/>
          <w:sz w:val="24"/>
          <w:szCs w:val="24"/>
        </w:rPr>
        <w:t xml:space="preserve">В случай, че участникът </w:t>
      </w:r>
      <w:r w:rsidRPr="00400058">
        <w:rPr>
          <w:rFonts w:ascii="Times New Roman" w:hAnsi="Times New Roman"/>
          <w:b/>
          <w:bCs/>
          <w:sz w:val="24"/>
          <w:szCs w:val="24"/>
        </w:rPr>
        <w:t>няма да ползва подизпълнител</w:t>
      </w:r>
      <w:r w:rsidRPr="00413D72">
        <w:rPr>
          <w:rFonts w:ascii="Times New Roman" w:hAnsi="Times New Roman"/>
          <w:b/>
          <w:bCs/>
          <w:sz w:val="24"/>
          <w:szCs w:val="24"/>
        </w:rPr>
        <w:t>, Декларация</w:t>
      </w:r>
      <w:r w:rsidR="00FA2BB3">
        <w:rPr>
          <w:rFonts w:ascii="Times New Roman" w:hAnsi="Times New Roman"/>
          <w:b/>
          <w:bCs/>
          <w:sz w:val="24"/>
          <w:szCs w:val="24"/>
        </w:rPr>
        <w:t xml:space="preserve">та за участие на подизпълнител </w:t>
      </w:r>
      <w:r w:rsidRPr="00400058">
        <w:rPr>
          <w:rFonts w:ascii="Times New Roman" w:hAnsi="Times New Roman"/>
          <w:b/>
          <w:bCs/>
          <w:sz w:val="24"/>
          <w:szCs w:val="24"/>
        </w:rPr>
        <w:t>задължително се подава</w:t>
      </w:r>
      <w:r w:rsidRPr="00400058">
        <w:rPr>
          <w:rFonts w:ascii="Times New Roman" w:hAnsi="Times New Roman"/>
          <w:bCs/>
          <w:sz w:val="24"/>
          <w:szCs w:val="24"/>
        </w:rPr>
        <w:t>, като това обстоятелство се отбелязва в самата Декларация и дадената таблица в нея не се попълва.</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sidRPr="00B6461E">
        <w:rPr>
          <w:rFonts w:ascii="Times New Roman" w:hAnsi="Times New Roman"/>
          <w:bCs/>
          <w:i/>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2.1</w:t>
      </w:r>
      <w:r w:rsidR="00EC4408">
        <w:rPr>
          <w:rFonts w:ascii="Times New Roman" w:hAnsi="Times New Roman"/>
          <w:b/>
          <w:bCs/>
          <w:sz w:val="24"/>
          <w:szCs w:val="24"/>
        </w:rPr>
        <w:t>0</w:t>
      </w:r>
      <w:r w:rsidRPr="00ED4C9A">
        <w:rPr>
          <w:rFonts w:ascii="Times New Roman" w:hAnsi="Times New Roman"/>
          <w:b/>
          <w:bCs/>
          <w:sz w:val="24"/>
          <w:szCs w:val="24"/>
        </w:rPr>
        <w:t xml:space="preserve">. </w:t>
      </w:r>
      <w:r w:rsidRPr="00ED4C9A">
        <w:rPr>
          <w:rFonts w:ascii="Times New Roman" w:hAnsi="Times New Roman"/>
          <w:bCs/>
          <w:sz w:val="24"/>
          <w:szCs w:val="24"/>
        </w:rPr>
        <w:t xml:space="preserve">В случай, че участникът ще ползва подизпълнители, същите представят и </w:t>
      </w:r>
      <w:r w:rsidR="0015760F" w:rsidRPr="0015760F">
        <w:rPr>
          <w:rFonts w:ascii="Times New Roman" w:hAnsi="Times New Roman"/>
          <w:b/>
          <w:bCs/>
          <w:sz w:val="24"/>
          <w:szCs w:val="24"/>
          <w:lang w:val="ru-RU"/>
        </w:rPr>
        <w:t xml:space="preserve">Декларация </w:t>
      </w:r>
      <w:r w:rsidR="0015760F" w:rsidRPr="0015760F">
        <w:rPr>
          <w:rFonts w:ascii="Times New Roman" w:hAnsi="Times New Roman"/>
          <w:b/>
          <w:sz w:val="24"/>
          <w:szCs w:val="24"/>
        </w:rPr>
        <w:t>за съгласие за участие като подизпълнител</w:t>
      </w:r>
      <w:r w:rsidR="00EC4408">
        <w:rPr>
          <w:rFonts w:ascii="Times New Roman" w:hAnsi="Times New Roman"/>
          <w:b/>
          <w:sz w:val="24"/>
          <w:szCs w:val="24"/>
        </w:rPr>
        <w:t xml:space="preserve"> </w:t>
      </w:r>
      <w:r w:rsidR="00EC4408" w:rsidRPr="00ED4C9A">
        <w:rPr>
          <w:rFonts w:ascii="Times New Roman" w:hAnsi="Times New Roman"/>
          <w:b/>
          <w:bCs/>
          <w:sz w:val="24"/>
          <w:szCs w:val="24"/>
        </w:rPr>
        <w:t>(</w:t>
      </w:r>
      <w:r w:rsidR="00EC4408">
        <w:rPr>
          <w:rFonts w:ascii="Times New Roman" w:hAnsi="Times New Roman"/>
          <w:b/>
          <w:bCs/>
          <w:sz w:val="24"/>
          <w:szCs w:val="24"/>
        </w:rPr>
        <w:t>Образец</w:t>
      </w:r>
      <w:r w:rsidR="00EC4408" w:rsidRPr="00ED4C9A">
        <w:rPr>
          <w:rFonts w:ascii="Times New Roman" w:hAnsi="Times New Roman"/>
          <w:b/>
          <w:bCs/>
          <w:sz w:val="24"/>
          <w:szCs w:val="24"/>
        </w:rPr>
        <w:t xml:space="preserve"> №</w:t>
      </w:r>
      <w:r w:rsidR="00EC4408">
        <w:rPr>
          <w:rFonts w:ascii="Times New Roman" w:hAnsi="Times New Roman"/>
          <w:b/>
          <w:bCs/>
          <w:sz w:val="24"/>
          <w:szCs w:val="24"/>
        </w:rPr>
        <w:t xml:space="preserve"> </w:t>
      </w:r>
      <w:r w:rsidR="00556F2A">
        <w:rPr>
          <w:rFonts w:ascii="Times New Roman" w:hAnsi="Times New Roman"/>
          <w:b/>
          <w:bCs/>
          <w:sz w:val="24"/>
          <w:szCs w:val="24"/>
        </w:rPr>
        <w:t>8</w:t>
      </w:r>
      <w:r w:rsidR="00EC4408" w:rsidRPr="00ED4C9A">
        <w:rPr>
          <w:rFonts w:ascii="Times New Roman" w:hAnsi="Times New Roman"/>
          <w:b/>
          <w:bCs/>
          <w:sz w:val="24"/>
          <w:szCs w:val="24"/>
        </w:rPr>
        <w:t>)</w:t>
      </w:r>
      <w:r w:rsidR="0010666C" w:rsidRPr="00ED4C9A">
        <w:rPr>
          <w:rFonts w:ascii="Times New Roman" w:hAnsi="Times New Roman"/>
          <w:b/>
          <w:bCs/>
          <w:sz w:val="24"/>
          <w:szCs w:val="24"/>
        </w:rPr>
        <w:t xml:space="preserve"> </w:t>
      </w:r>
      <w:r w:rsidRPr="00ED4C9A">
        <w:rPr>
          <w:rFonts w:ascii="Times New Roman" w:hAnsi="Times New Roman"/>
          <w:bCs/>
          <w:sz w:val="24"/>
          <w:szCs w:val="24"/>
        </w:rPr>
        <w:t>по приложения образец към настоящата документация</w:t>
      </w:r>
      <w:r w:rsidRPr="00EC4408">
        <w:rPr>
          <w:rFonts w:ascii="Times New Roman" w:hAnsi="Times New Roman"/>
          <w:bCs/>
          <w:sz w:val="24"/>
          <w:szCs w:val="24"/>
        </w:rPr>
        <w:t>,</w:t>
      </w:r>
      <w:r w:rsidRPr="00ED4C9A">
        <w:rPr>
          <w:rFonts w:ascii="Times New Roman" w:hAnsi="Times New Roman"/>
          <w:bCs/>
          <w:sz w:val="24"/>
          <w:szCs w:val="24"/>
        </w:rPr>
        <w:t xml:space="preserve"> с която декларират, че са съгласни да бъдат подизпълнители на участника. Декларацията се подписва от подизпълнителя или неговия управител, съответно от членовете на управителния орган на подизпълнителя, а когато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 техните представители.</w:t>
      </w:r>
    </w:p>
    <w:p w:rsidR="003D5A1F" w:rsidRDefault="003D5A1F" w:rsidP="003D5A1F">
      <w:pPr>
        <w:spacing w:after="0" w:line="240" w:lineRule="auto"/>
        <w:ind w:firstLine="567"/>
        <w:jc w:val="both"/>
        <w:rPr>
          <w:rFonts w:ascii="Times New Roman" w:hAnsi="Times New Roman"/>
          <w:b/>
          <w:bCs/>
          <w:i/>
          <w:sz w:val="24"/>
          <w:szCs w:val="24"/>
        </w:rPr>
      </w:pPr>
      <w:r w:rsidRPr="00B6461E">
        <w:rPr>
          <w:rFonts w:ascii="Times New Roman" w:hAnsi="Times New Roman"/>
          <w:bCs/>
          <w:i/>
          <w:sz w:val="24"/>
          <w:szCs w:val="24"/>
        </w:rPr>
        <w:t xml:space="preserve">В случай, че участникът няма да ползва подизпълнител, Декларация от подизпълнител за запознаване с условията на процедурата по приложения образец към настоящата документация </w:t>
      </w:r>
      <w:r w:rsidR="00E75E15">
        <w:rPr>
          <w:rFonts w:ascii="Times New Roman" w:hAnsi="Times New Roman"/>
          <w:b/>
          <w:bCs/>
          <w:i/>
          <w:sz w:val="24"/>
          <w:szCs w:val="24"/>
        </w:rPr>
        <w:t>не се подава, тъй като е неприложима.</w:t>
      </w:r>
    </w:p>
    <w:p w:rsidR="00322CFA" w:rsidRPr="00322CFA" w:rsidRDefault="003D5A1F" w:rsidP="00322CFA">
      <w:pPr>
        <w:spacing w:after="0" w:line="240" w:lineRule="auto"/>
        <w:ind w:right="-142" w:firstLine="567"/>
        <w:jc w:val="both"/>
        <w:rPr>
          <w:rFonts w:ascii="Times New Roman" w:eastAsia="Times New Roman" w:hAnsi="Times New Roman"/>
          <w:b/>
          <w:sz w:val="24"/>
          <w:szCs w:val="24"/>
          <w:lang w:eastAsia="bg-BG"/>
        </w:rPr>
      </w:pPr>
      <w:r w:rsidRPr="00ED4C9A">
        <w:rPr>
          <w:rFonts w:ascii="Times New Roman" w:hAnsi="Times New Roman"/>
          <w:b/>
          <w:bCs/>
          <w:sz w:val="24"/>
          <w:szCs w:val="24"/>
        </w:rPr>
        <w:t>2.</w:t>
      </w:r>
      <w:r>
        <w:rPr>
          <w:rFonts w:ascii="Times New Roman" w:hAnsi="Times New Roman"/>
          <w:b/>
          <w:bCs/>
          <w:sz w:val="24"/>
          <w:szCs w:val="24"/>
        </w:rPr>
        <w:t>1</w:t>
      </w:r>
      <w:r w:rsidR="00E43B3B">
        <w:rPr>
          <w:rFonts w:ascii="Times New Roman" w:hAnsi="Times New Roman"/>
          <w:b/>
          <w:bCs/>
          <w:sz w:val="24"/>
          <w:szCs w:val="24"/>
        </w:rPr>
        <w:t>1</w:t>
      </w:r>
      <w:r w:rsidRPr="00ED4C9A">
        <w:rPr>
          <w:rFonts w:ascii="Times New Roman" w:hAnsi="Times New Roman"/>
          <w:b/>
          <w:bCs/>
          <w:sz w:val="24"/>
          <w:szCs w:val="24"/>
        </w:rPr>
        <w:t>.</w:t>
      </w:r>
      <w:r w:rsidR="00322CFA">
        <w:rPr>
          <w:rFonts w:ascii="Times New Roman" w:hAnsi="Times New Roman"/>
          <w:b/>
          <w:bCs/>
          <w:sz w:val="24"/>
          <w:szCs w:val="24"/>
        </w:rPr>
        <w:t xml:space="preserve"> </w:t>
      </w:r>
      <w:r w:rsidR="00322CFA" w:rsidRPr="00322CFA">
        <w:rPr>
          <w:rFonts w:ascii="Times New Roman" w:eastAsia="Times New Roman" w:hAnsi="Times New Roman"/>
          <w:b/>
          <w:sz w:val="24"/>
          <w:szCs w:val="24"/>
          <w:lang w:eastAsia="bg-BG"/>
        </w:rPr>
        <w:t xml:space="preserve">Декларация, съдържаща списък на изпълнените от участника услуги през последните 3 (три) години, които са  еднакви или сходни с предмета на настоящата поръчка. </w:t>
      </w:r>
    </w:p>
    <w:p w:rsidR="003D5A1F" w:rsidRPr="00071516" w:rsidRDefault="003D5A1F" w:rsidP="003D5A1F">
      <w:pPr>
        <w:pStyle w:val="firstline"/>
        <w:spacing w:before="0" w:beforeAutospacing="0" w:after="0" w:afterAutospacing="0"/>
        <w:ind w:firstLine="567"/>
        <w:jc w:val="both"/>
        <w:rPr>
          <w:i/>
        </w:rPr>
      </w:pPr>
      <w:r w:rsidRPr="00071516">
        <w:rPr>
          <w:i/>
        </w:rPr>
        <w:t>В случай, че участникът в процедурата е обединение (консорциум/дружество по ЗЗД), документите се представят само за участниците, чрез които обединението доказва съответствието си с критериите за подбор.</w:t>
      </w:r>
    </w:p>
    <w:p w:rsidR="003D5A1F" w:rsidRPr="0033506C" w:rsidRDefault="003D5A1F" w:rsidP="003D5A1F">
      <w:pPr>
        <w:pStyle w:val="ac"/>
        <w:ind w:left="0" w:firstLine="567"/>
        <w:jc w:val="both"/>
        <w:rPr>
          <w:lang w:val="bg-BG"/>
        </w:rPr>
      </w:pPr>
      <w:r w:rsidRPr="00071516">
        <w:rPr>
          <w:i/>
          <w:lang w:val="bg-BG"/>
        </w:rPr>
        <w:t>Когато участникът в процедурата е чуждестранно физическо или юридическо лице или техни обединения документите</w:t>
      </w:r>
      <w:r>
        <w:rPr>
          <w:i/>
          <w:lang w:val="en-US"/>
        </w:rPr>
        <w:t>,</w:t>
      </w:r>
      <w:r w:rsidRPr="00071516">
        <w:rPr>
          <w:i/>
          <w:lang w:val="bg-BG"/>
        </w:rPr>
        <w:t xml:space="preserve">  които са на чужд език, се представят и в превод.</w:t>
      </w:r>
    </w:p>
    <w:p w:rsidR="00DF3599" w:rsidRPr="001A49EC" w:rsidRDefault="00A675C8" w:rsidP="003D5A1F">
      <w:pPr>
        <w:pStyle w:val="firstline"/>
        <w:spacing w:before="0" w:beforeAutospacing="0" w:after="0" w:afterAutospacing="0"/>
        <w:ind w:firstLine="567"/>
        <w:jc w:val="both"/>
        <w:rPr>
          <w:b/>
          <w:i/>
        </w:rPr>
      </w:pPr>
      <w:r>
        <w:rPr>
          <w:b/>
        </w:rPr>
        <w:t>2.1</w:t>
      </w:r>
      <w:r w:rsidR="00E43B3B">
        <w:rPr>
          <w:b/>
        </w:rPr>
        <w:t>2</w:t>
      </w:r>
      <w:r>
        <w:rPr>
          <w:b/>
        </w:rPr>
        <w:t xml:space="preserve">. </w:t>
      </w:r>
      <w:r w:rsidR="001A49EC" w:rsidRPr="001A49EC">
        <w:rPr>
          <w:b/>
        </w:rPr>
        <w:t>Декларация за осигуряване на техника за изпълнение на дейностите по настоящата обществена поръчка.</w:t>
      </w:r>
    </w:p>
    <w:p w:rsidR="00DF3599" w:rsidRPr="00BB2E66" w:rsidRDefault="001A49EC" w:rsidP="001A49EC">
      <w:pPr>
        <w:pStyle w:val="firstline"/>
        <w:spacing w:before="0" w:beforeAutospacing="0" w:after="0" w:afterAutospacing="0" w:line="240" w:lineRule="atLeast"/>
        <w:ind w:firstLine="567"/>
        <w:jc w:val="both"/>
        <w:rPr>
          <w:b/>
          <w:i/>
        </w:rPr>
      </w:pPr>
      <w:r>
        <w:rPr>
          <w:b/>
        </w:rPr>
        <w:t>2.13.</w:t>
      </w:r>
      <w:r w:rsidRPr="001A49EC">
        <w:rPr>
          <w:lang w:val="ru-RU" w:eastAsia="ar-SA"/>
        </w:rPr>
        <w:t xml:space="preserve"> </w:t>
      </w:r>
      <w:r w:rsidRPr="001A49EC">
        <w:rPr>
          <w:b/>
          <w:lang w:val="ru-RU" w:eastAsia="ar-SA"/>
        </w:rPr>
        <w:t>Заверени копия на валидни сертификати по посочените стандарти</w:t>
      </w:r>
      <w:proofErr w:type="gramStart"/>
      <w:r w:rsidRPr="001A49EC">
        <w:rPr>
          <w:b/>
          <w:lang w:val="ru-RU" w:eastAsia="ar-SA"/>
        </w:rPr>
        <w:t xml:space="preserve"> </w:t>
      </w:r>
      <w:r w:rsidR="00BB2E66">
        <w:rPr>
          <w:b/>
          <w:lang w:eastAsia="ar-SA"/>
        </w:rPr>
        <w:t>.</w:t>
      </w:r>
      <w:proofErr w:type="gramEnd"/>
    </w:p>
    <w:p w:rsidR="003D5A1F" w:rsidRPr="00071516" w:rsidRDefault="003D5A1F" w:rsidP="003D5A1F">
      <w:pPr>
        <w:pStyle w:val="firstline"/>
        <w:spacing w:before="0" w:beforeAutospacing="0" w:after="0" w:afterAutospacing="0"/>
        <w:ind w:firstLine="567"/>
        <w:jc w:val="both"/>
        <w:rPr>
          <w:i/>
        </w:rPr>
      </w:pPr>
      <w:r w:rsidRPr="00071516">
        <w:rPr>
          <w:i/>
        </w:rPr>
        <w:t>В случай, че участникът в процедурата е обединение (консорциум/дружество по ЗЗД), документите се представят само за участниците, чрез които обединението доказва съответствието си с критериите за подбор.</w:t>
      </w:r>
    </w:p>
    <w:p w:rsidR="003D5A1F" w:rsidRDefault="003D5A1F" w:rsidP="003D5A1F">
      <w:pPr>
        <w:pStyle w:val="ac"/>
        <w:ind w:left="0" w:firstLine="567"/>
        <w:jc w:val="both"/>
        <w:rPr>
          <w:i/>
          <w:lang w:val="en-US"/>
        </w:rPr>
      </w:pPr>
      <w:r w:rsidRPr="00071516">
        <w:rPr>
          <w:i/>
          <w:lang w:val="bg-BG"/>
        </w:rPr>
        <w:t>Когато участникът в процедурата е чуждестранно физическо или юридическо лице или техни обединения документите</w:t>
      </w:r>
      <w:r>
        <w:rPr>
          <w:i/>
          <w:lang w:val="en-US"/>
        </w:rPr>
        <w:t>,</w:t>
      </w:r>
      <w:r w:rsidRPr="00071516">
        <w:rPr>
          <w:i/>
          <w:lang w:val="bg-BG"/>
        </w:rPr>
        <w:t xml:space="preserve">  които са на чужд език, се представят и в превод.</w:t>
      </w:r>
    </w:p>
    <w:p w:rsidR="007C1971" w:rsidRDefault="00E30619" w:rsidP="007C1971">
      <w:pPr>
        <w:widowControl w:val="0"/>
        <w:suppressAutoHyphens/>
        <w:spacing w:after="0"/>
        <w:ind w:firstLine="567"/>
        <w:jc w:val="both"/>
        <w:rPr>
          <w:rFonts w:ascii="Times New Roman" w:hAnsi="Times New Roman"/>
          <w:b/>
          <w:noProof/>
          <w:kern w:val="1"/>
          <w:sz w:val="24"/>
          <w:szCs w:val="24"/>
          <w:lang w:eastAsia="hi-IN" w:bidi="hi-IN"/>
        </w:rPr>
      </w:pPr>
      <w:r w:rsidRPr="007C1971">
        <w:rPr>
          <w:rFonts w:ascii="Times New Roman" w:hAnsi="Times New Roman"/>
          <w:b/>
          <w:sz w:val="24"/>
          <w:szCs w:val="24"/>
          <w:lang w:val="en-US"/>
        </w:rPr>
        <w:t>2.14.</w:t>
      </w:r>
      <w:r w:rsidR="000D2F88" w:rsidRPr="007C1971">
        <w:rPr>
          <w:rFonts w:ascii="Times New Roman" w:hAnsi="Times New Roman"/>
          <w:b/>
          <w:sz w:val="24"/>
          <w:szCs w:val="24"/>
          <w:lang w:val="en-US"/>
        </w:rPr>
        <w:t xml:space="preserve"> </w:t>
      </w:r>
      <w:r w:rsidR="007C1971" w:rsidRPr="007C1971">
        <w:rPr>
          <w:rFonts w:ascii="Times New Roman" w:hAnsi="Times New Roman"/>
          <w:b/>
          <w:noProof/>
          <w:kern w:val="1"/>
          <w:sz w:val="24"/>
          <w:szCs w:val="24"/>
          <w:lang w:eastAsia="hi-IN" w:bidi="hi-IN"/>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C1971">
        <w:rPr>
          <w:rFonts w:ascii="Times New Roman" w:hAnsi="Times New Roman"/>
          <w:b/>
          <w:noProof/>
          <w:kern w:val="1"/>
          <w:sz w:val="24"/>
          <w:szCs w:val="24"/>
          <w:lang w:eastAsia="hi-IN" w:bidi="hi-IN"/>
        </w:rPr>
        <w:t>.</w:t>
      </w:r>
    </w:p>
    <w:p w:rsidR="00873D71" w:rsidRPr="00615481" w:rsidRDefault="00873D71" w:rsidP="00873D71">
      <w:pPr>
        <w:widowControl w:val="0"/>
        <w:suppressAutoHyphens/>
        <w:spacing w:after="0"/>
        <w:ind w:firstLine="567"/>
        <w:jc w:val="both"/>
        <w:rPr>
          <w:rFonts w:ascii="Times New Roman" w:hAnsi="Times New Roman"/>
          <w:b/>
          <w:noProof/>
          <w:kern w:val="1"/>
          <w:sz w:val="24"/>
          <w:szCs w:val="24"/>
          <w:lang w:eastAsia="hi-IN" w:bidi="hi-IN"/>
        </w:rPr>
      </w:pPr>
      <w:r>
        <w:rPr>
          <w:rFonts w:ascii="Times New Roman" w:hAnsi="Times New Roman"/>
          <w:b/>
          <w:noProof/>
          <w:kern w:val="1"/>
          <w:sz w:val="24"/>
          <w:szCs w:val="24"/>
          <w:lang w:eastAsia="hi-IN" w:bidi="hi-IN"/>
        </w:rPr>
        <w:t xml:space="preserve">2.15. </w:t>
      </w:r>
      <w:r w:rsidRPr="00873D71">
        <w:rPr>
          <w:rFonts w:ascii="Times New Roman" w:hAnsi="Times New Roman"/>
          <w:b/>
          <w:noProof/>
          <w:kern w:val="1"/>
          <w:sz w:val="24"/>
          <w:szCs w:val="24"/>
          <w:lang w:eastAsia="hi-IN" w:bidi="hi-IN"/>
        </w:rPr>
        <w:t>Декларация</w:t>
      </w:r>
      <w:r>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по чл.6, ал.</w:t>
      </w:r>
      <w:r w:rsidR="00615481">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 xml:space="preserve">2 от </w:t>
      </w:r>
      <w:r w:rsidR="00615481" w:rsidRPr="00615481">
        <w:rPr>
          <w:rFonts w:ascii="Times New Roman" w:hAnsi="Times New Roman"/>
          <w:b/>
          <w:noProof/>
          <w:kern w:val="1"/>
          <w:sz w:val="24"/>
          <w:szCs w:val="24"/>
          <w:lang w:eastAsia="hi-IN" w:bidi="hi-IN"/>
        </w:rPr>
        <w:t xml:space="preserve">Закон за мерките срещу изпирането на пари </w:t>
      </w:r>
      <w:r w:rsidR="00615481">
        <w:rPr>
          <w:rFonts w:ascii="Times New Roman" w:hAnsi="Times New Roman"/>
          <w:b/>
          <w:noProof/>
          <w:kern w:val="1"/>
          <w:sz w:val="24"/>
          <w:szCs w:val="24"/>
          <w:lang w:val="en-US" w:eastAsia="hi-IN" w:bidi="hi-IN"/>
        </w:rPr>
        <w:t>(</w:t>
      </w:r>
      <w:r w:rsidR="00615481" w:rsidRPr="00873D71">
        <w:rPr>
          <w:rFonts w:ascii="Times New Roman" w:hAnsi="Times New Roman"/>
          <w:b/>
          <w:noProof/>
          <w:kern w:val="1"/>
          <w:sz w:val="24"/>
          <w:szCs w:val="24"/>
          <w:lang w:eastAsia="hi-IN" w:bidi="hi-IN"/>
        </w:rPr>
        <w:t>ЗМИП</w:t>
      </w:r>
      <w:r w:rsidR="00615481">
        <w:rPr>
          <w:rFonts w:ascii="Times New Roman" w:hAnsi="Times New Roman"/>
          <w:b/>
          <w:noProof/>
          <w:kern w:val="1"/>
          <w:sz w:val="24"/>
          <w:szCs w:val="24"/>
          <w:lang w:val="en-US" w:eastAsia="hi-IN" w:bidi="hi-IN"/>
        </w:rPr>
        <w:t>)</w:t>
      </w:r>
      <w:r w:rsidR="00615481">
        <w:rPr>
          <w:rFonts w:ascii="Times New Roman" w:hAnsi="Times New Roman"/>
          <w:b/>
          <w:noProof/>
          <w:kern w:val="1"/>
          <w:sz w:val="24"/>
          <w:szCs w:val="24"/>
          <w:lang w:eastAsia="hi-IN" w:bidi="hi-IN"/>
        </w:rPr>
        <w:t>.</w:t>
      </w:r>
    </w:p>
    <w:p w:rsidR="00380111" w:rsidRPr="00380111" w:rsidRDefault="00380111" w:rsidP="00380111">
      <w:pPr>
        <w:widowControl w:val="0"/>
        <w:suppressAutoHyphens/>
        <w:spacing w:after="0"/>
        <w:ind w:left="2160" w:hanging="1593"/>
        <w:outlineLvl w:val="0"/>
        <w:rPr>
          <w:rFonts w:ascii="Times New Roman" w:hAnsi="Times New Roman"/>
          <w:b/>
          <w:noProof/>
          <w:kern w:val="1"/>
          <w:sz w:val="24"/>
          <w:szCs w:val="24"/>
          <w:lang w:val="en-US" w:eastAsia="hi-IN" w:bidi="hi-IN"/>
        </w:rPr>
      </w:pPr>
      <w:r>
        <w:rPr>
          <w:rFonts w:ascii="Times New Roman" w:hAnsi="Times New Roman"/>
          <w:b/>
          <w:noProof/>
          <w:kern w:val="1"/>
          <w:sz w:val="24"/>
          <w:szCs w:val="24"/>
          <w:lang w:val="en-US" w:eastAsia="hi-IN" w:bidi="hi-IN"/>
        </w:rPr>
        <w:t>2.16.</w:t>
      </w:r>
      <w:r w:rsidRPr="00380111">
        <w:t xml:space="preserve"> </w:t>
      </w:r>
      <w:r w:rsidRPr="00380111">
        <w:rPr>
          <w:rFonts w:ascii="Times New Roman" w:hAnsi="Times New Roman"/>
          <w:b/>
          <w:noProof/>
          <w:kern w:val="1"/>
          <w:sz w:val="24"/>
          <w:szCs w:val="24"/>
          <w:lang w:val="en-US" w:eastAsia="hi-IN" w:bidi="hi-IN"/>
        </w:rPr>
        <w:t>Списък - Декларация   за  наличието на ремонтна и складова база.</w:t>
      </w:r>
    </w:p>
    <w:p w:rsidR="003D5A1F" w:rsidRPr="00762D1E" w:rsidRDefault="003D5A1F" w:rsidP="003D5A1F">
      <w:pPr>
        <w:spacing w:after="0" w:line="240" w:lineRule="auto"/>
        <w:ind w:firstLine="567"/>
        <w:jc w:val="both"/>
        <w:rPr>
          <w:rFonts w:ascii="Times New Roman" w:hAnsi="Times New Roman"/>
          <w:b/>
          <w:bCs/>
          <w:sz w:val="24"/>
          <w:szCs w:val="24"/>
          <w:u w:val="single"/>
          <w:lang w:val="en-US"/>
        </w:rPr>
      </w:pPr>
      <w:r>
        <w:rPr>
          <w:rFonts w:ascii="Times New Roman" w:hAnsi="Times New Roman"/>
          <w:b/>
          <w:bCs/>
          <w:sz w:val="24"/>
          <w:szCs w:val="24"/>
        </w:rPr>
        <w:lastRenderedPageBreak/>
        <w:t>2.1</w:t>
      </w:r>
      <w:r w:rsidR="00380111">
        <w:rPr>
          <w:rFonts w:ascii="Times New Roman" w:hAnsi="Times New Roman"/>
          <w:b/>
          <w:bCs/>
          <w:sz w:val="24"/>
          <w:szCs w:val="24"/>
        </w:rPr>
        <w:t>7</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Техническо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w:t>
      </w:r>
      <w:r w:rsidR="00E43B3B">
        <w:rPr>
          <w:rFonts w:ascii="Times New Roman" w:hAnsi="Times New Roman"/>
          <w:b/>
          <w:bCs/>
          <w:sz w:val="24"/>
          <w:szCs w:val="24"/>
        </w:rPr>
        <w:t>1</w:t>
      </w:r>
      <w:r w:rsidR="008C14DF">
        <w:rPr>
          <w:rFonts w:ascii="Times New Roman" w:hAnsi="Times New Roman"/>
          <w:b/>
          <w:bCs/>
          <w:sz w:val="24"/>
          <w:szCs w:val="24"/>
          <w:lang w:val="en-US"/>
        </w:rPr>
        <w:t>0</w:t>
      </w:r>
      <w:r w:rsidR="006E0E25" w:rsidRPr="00ED4C9A">
        <w:rPr>
          <w:rFonts w:ascii="Times New Roman" w:hAnsi="Times New Roman"/>
          <w:b/>
          <w:bCs/>
          <w:sz w:val="24"/>
          <w:szCs w:val="24"/>
        </w:rPr>
        <w:t>)</w:t>
      </w:r>
      <w:r w:rsidR="006E0E25">
        <w:rPr>
          <w:rFonts w:ascii="Times New Roman" w:hAnsi="Times New Roman"/>
          <w:b/>
          <w:bCs/>
          <w:sz w:val="24"/>
          <w:szCs w:val="24"/>
        </w:rPr>
        <w:t xml:space="preserve"> </w:t>
      </w:r>
      <w:r w:rsidRPr="00ED4C9A">
        <w:rPr>
          <w:rFonts w:ascii="Times New Roman" w:hAnsi="Times New Roman"/>
          <w:bCs/>
          <w:sz w:val="24"/>
          <w:szCs w:val="24"/>
        </w:rPr>
        <w:t>за изпълнение на поръчката (оригинал)</w:t>
      </w:r>
      <w:r w:rsidR="00421D2C" w:rsidRPr="00421D2C">
        <w:t xml:space="preserve"> </w:t>
      </w:r>
      <w:r w:rsidR="00421D2C" w:rsidRPr="00421D2C">
        <w:rPr>
          <w:rFonts w:ascii="Times New Roman" w:hAnsi="Times New Roman"/>
          <w:sz w:val="24"/>
          <w:szCs w:val="24"/>
        </w:rPr>
        <w:t>към което, ако е приложимо, се прилага декларация по чл. 33, ал. 4</w:t>
      </w:r>
      <w:r w:rsidR="00421D2C">
        <w:rPr>
          <w:rFonts w:ascii="Times New Roman" w:hAnsi="Times New Roman"/>
          <w:sz w:val="24"/>
          <w:szCs w:val="24"/>
          <w:lang w:val="en-US"/>
        </w:rPr>
        <w:t xml:space="preserve"> </w:t>
      </w:r>
      <w:r w:rsidR="00421D2C">
        <w:rPr>
          <w:rFonts w:ascii="Times New Roman" w:hAnsi="Times New Roman"/>
          <w:sz w:val="24"/>
          <w:szCs w:val="24"/>
        </w:rPr>
        <w:t>от Закона за обществени поръчки.</w:t>
      </w:r>
    </w:p>
    <w:p w:rsidR="00555EC1" w:rsidRPr="00A675C8" w:rsidRDefault="003D5A1F" w:rsidP="00A37563">
      <w:pPr>
        <w:spacing w:after="0" w:line="240" w:lineRule="auto"/>
        <w:ind w:firstLine="567"/>
        <w:jc w:val="both"/>
        <w:rPr>
          <w:rFonts w:ascii="Times New Roman" w:eastAsia="Times New Roman" w:hAnsi="Times New Roman"/>
          <w:sz w:val="24"/>
          <w:szCs w:val="24"/>
          <w:u w:val="single"/>
          <w:lang w:eastAsia="bg-BG"/>
        </w:rPr>
      </w:pPr>
      <w:r w:rsidRPr="00ED4C9A">
        <w:rPr>
          <w:rFonts w:ascii="Times New Roman" w:hAnsi="Times New Roman"/>
          <w:bCs/>
          <w:sz w:val="24"/>
          <w:szCs w:val="24"/>
        </w:rPr>
        <w:t>Следва да бъде изготвено по образеца от настоящата документация</w:t>
      </w:r>
      <w:r w:rsidR="00BA139C" w:rsidRPr="006E0E25">
        <w:rPr>
          <w:rFonts w:ascii="Times New Roman" w:eastAsia="Times New Roman" w:hAnsi="Times New Roman"/>
          <w:sz w:val="24"/>
          <w:szCs w:val="24"/>
          <w:lang w:eastAsia="bg-BG"/>
        </w:rPr>
        <w:t>.</w:t>
      </w:r>
    </w:p>
    <w:p w:rsidR="00A675C8" w:rsidRPr="00762D1E" w:rsidRDefault="003D5A1F" w:rsidP="00762D1E">
      <w:pPr>
        <w:spacing w:after="0" w:line="240" w:lineRule="auto"/>
        <w:ind w:right="-76" w:firstLine="567"/>
        <w:jc w:val="both"/>
        <w:rPr>
          <w:rFonts w:ascii="Times New Roman" w:eastAsia="Times New Roman" w:hAnsi="Times New Roman"/>
          <w:b/>
          <w:sz w:val="24"/>
          <w:szCs w:val="24"/>
          <w:lang w:val="en-US" w:eastAsia="bg-BG"/>
        </w:rPr>
      </w:pPr>
      <w:r w:rsidRPr="00ED4C9A">
        <w:rPr>
          <w:rFonts w:ascii="Times New Roman" w:hAnsi="Times New Roman"/>
          <w:b/>
          <w:bCs/>
          <w:sz w:val="24"/>
          <w:szCs w:val="24"/>
        </w:rPr>
        <w:t>2.</w:t>
      </w:r>
      <w:r w:rsidR="0095666D">
        <w:rPr>
          <w:rFonts w:ascii="Times New Roman" w:hAnsi="Times New Roman"/>
          <w:b/>
          <w:bCs/>
          <w:sz w:val="24"/>
          <w:szCs w:val="24"/>
        </w:rPr>
        <w:t>1</w:t>
      </w:r>
      <w:r w:rsidR="00380111">
        <w:rPr>
          <w:rFonts w:ascii="Times New Roman" w:hAnsi="Times New Roman"/>
          <w:b/>
          <w:bCs/>
          <w:sz w:val="24"/>
          <w:szCs w:val="24"/>
        </w:rPr>
        <w:t>8</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Ценово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1</w:t>
      </w:r>
      <w:r w:rsidR="008C14DF">
        <w:rPr>
          <w:rFonts w:ascii="Times New Roman" w:hAnsi="Times New Roman"/>
          <w:b/>
          <w:bCs/>
          <w:sz w:val="24"/>
          <w:szCs w:val="24"/>
          <w:lang w:val="en-US"/>
        </w:rPr>
        <w:t>1</w:t>
      </w:r>
      <w:r w:rsidR="006E0E25" w:rsidRPr="00ED4C9A">
        <w:rPr>
          <w:rFonts w:ascii="Times New Roman" w:hAnsi="Times New Roman"/>
          <w:b/>
          <w:bCs/>
          <w:sz w:val="24"/>
          <w:szCs w:val="24"/>
        </w:rPr>
        <w:t xml:space="preserve">) </w:t>
      </w:r>
      <w:r w:rsidRPr="00ED4C9A">
        <w:rPr>
          <w:rFonts w:ascii="Times New Roman" w:hAnsi="Times New Roman"/>
          <w:bCs/>
          <w:sz w:val="24"/>
          <w:szCs w:val="24"/>
        </w:rPr>
        <w:t>за изпълнение на поръчката (оригинал), което съгласно настоящата документация, следва да включва</w:t>
      </w:r>
      <w:r w:rsidR="00BE5A79">
        <w:rPr>
          <w:rFonts w:ascii="Times New Roman" w:hAnsi="Times New Roman"/>
          <w:bCs/>
          <w:sz w:val="24"/>
          <w:szCs w:val="24"/>
        </w:rPr>
        <w:t xml:space="preserve"> попълнен образец</w:t>
      </w:r>
      <w:r w:rsidR="00BC0F62">
        <w:rPr>
          <w:rFonts w:ascii="Times New Roman" w:hAnsi="Times New Roman"/>
          <w:bCs/>
          <w:sz w:val="24"/>
          <w:szCs w:val="24"/>
          <w:lang w:val="en-US"/>
        </w:rPr>
        <w:t xml:space="preserve"> </w:t>
      </w:r>
      <w:r w:rsidR="00BC0F62">
        <w:rPr>
          <w:rFonts w:ascii="Times New Roman" w:hAnsi="Times New Roman"/>
          <w:bCs/>
          <w:sz w:val="24"/>
          <w:szCs w:val="24"/>
        </w:rPr>
        <w:t xml:space="preserve">и </w:t>
      </w:r>
      <w:r w:rsidR="00BC0F62" w:rsidRPr="00762D1E">
        <w:rPr>
          <w:rFonts w:ascii="Times New Roman" w:eastAsia="Times New Roman" w:hAnsi="Times New Roman"/>
          <w:b/>
          <w:sz w:val="24"/>
          <w:szCs w:val="24"/>
          <w:lang w:eastAsia="bg-BG"/>
        </w:rPr>
        <w:t>анализи на получаване на единичните цени за всяка дейност.</w:t>
      </w:r>
    </w:p>
    <w:p w:rsidR="003D5A1F" w:rsidRPr="00ED4C9A" w:rsidRDefault="003D5A1F" w:rsidP="003D5A1F">
      <w:pPr>
        <w:spacing w:after="0" w:line="240" w:lineRule="auto"/>
        <w:ind w:firstLine="567"/>
        <w:jc w:val="both"/>
        <w:rPr>
          <w:rFonts w:ascii="Times New Roman" w:hAnsi="Times New Roman"/>
          <w:b/>
          <w:bCs/>
          <w:sz w:val="24"/>
          <w:szCs w:val="24"/>
        </w:rPr>
      </w:pPr>
      <w:r w:rsidRPr="00ED4C9A">
        <w:rPr>
          <w:rFonts w:ascii="Times New Roman" w:hAnsi="Times New Roman"/>
          <w:b/>
          <w:bCs/>
          <w:sz w:val="24"/>
          <w:szCs w:val="24"/>
        </w:rPr>
        <w:t>Желаещите да участват в процедурата за възлагане на обществената поръчка подават офертата лично или чрез упълномощен представител, или по пощата с препоръчано писмо с обратна разписка</w:t>
      </w:r>
      <w:r w:rsidRPr="00ED4C9A">
        <w:rPr>
          <w:rFonts w:ascii="Times New Roman" w:hAnsi="Times New Roman"/>
          <w:b/>
          <w:sz w:val="24"/>
          <w:szCs w:val="24"/>
        </w:rPr>
        <w:t xml:space="preserve"> </w:t>
      </w:r>
      <w:r w:rsidRPr="00ED4C9A">
        <w:rPr>
          <w:rFonts w:ascii="Times New Roman" w:hAnsi="Times New Roman"/>
          <w:b/>
          <w:bCs/>
          <w:sz w:val="24"/>
          <w:szCs w:val="24"/>
        </w:rPr>
        <w:t xml:space="preserve">в </w:t>
      </w:r>
      <w:r w:rsidR="00951086">
        <w:rPr>
          <w:rFonts w:ascii="Times New Roman" w:eastAsia="Times New Roman" w:hAnsi="Times New Roman"/>
          <w:b/>
          <w:sz w:val="24"/>
          <w:szCs w:val="24"/>
          <w:lang w:eastAsia="bg-BG"/>
        </w:rPr>
        <w:t>И</w:t>
      </w:r>
      <w:r w:rsidR="00951086" w:rsidRPr="00ED4C9A">
        <w:rPr>
          <w:rFonts w:ascii="Times New Roman" w:hAnsi="Times New Roman"/>
          <w:b/>
          <w:bCs/>
          <w:sz w:val="24"/>
          <w:szCs w:val="24"/>
        </w:rPr>
        <w:t xml:space="preserve">нформационен </w:t>
      </w:r>
      <w:r w:rsidRPr="00ED4C9A">
        <w:rPr>
          <w:rFonts w:ascii="Times New Roman" w:hAnsi="Times New Roman"/>
          <w:b/>
          <w:bCs/>
          <w:sz w:val="24"/>
          <w:szCs w:val="24"/>
        </w:rPr>
        <w:t xml:space="preserve">център на Община </w:t>
      </w:r>
      <w:r w:rsidR="00951086">
        <w:rPr>
          <w:rFonts w:ascii="Times New Roman" w:hAnsi="Times New Roman"/>
          <w:b/>
          <w:bCs/>
          <w:sz w:val="24"/>
          <w:szCs w:val="24"/>
        </w:rPr>
        <w:t>Русе</w:t>
      </w:r>
      <w:r>
        <w:rPr>
          <w:rFonts w:ascii="Times New Roman" w:hAnsi="Times New Roman"/>
          <w:b/>
          <w:bCs/>
          <w:sz w:val="24"/>
          <w:szCs w:val="24"/>
        </w:rPr>
        <w:t>/</w:t>
      </w:r>
      <w:r w:rsidRPr="00ED4C9A">
        <w:rPr>
          <w:rFonts w:ascii="Times New Roman" w:hAnsi="Times New Roman"/>
          <w:b/>
          <w:bCs/>
          <w:sz w:val="24"/>
          <w:szCs w:val="24"/>
        </w:rPr>
        <w:t xml:space="preserve"> на адрес: гр. </w:t>
      </w:r>
      <w:r w:rsidR="00951086">
        <w:rPr>
          <w:rFonts w:ascii="Times New Roman" w:hAnsi="Times New Roman"/>
          <w:b/>
          <w:bCs/>
          <w:sz w:val="24"/>
          <w:szCs w:val="24"/>
        </w:rPr>
        <w:t>Русе</w:t>
      </w:r>
      <w:r w:rsidRPr="00ED4C9A">
        <w:rPr>
          <w:rFonts w:ascii="Times New Roman" w:hAnsi="Times New Roman"/>
          <w:b/>
          <w:bCs/>
          <w:sz w:val="24"/>
          <w:szCs w:val="24"/>
        </w:rPr>
        <w:t>, пл. „</w:t>
      </w:r>
      <w:r w:rsidR="00951086">
        <w:rPr>
          <w:rFonts w:ascii="Times New Roman" w:hAnsi="Times New Roman"/>
          <w:b/>
          <w:bCs/>
          <w:sz w:val="24"/>
          <w:szCs w:val="24"/>
        </w:rPr>
        <w:t>Свобода</w:t>
      </w:r>
      <w:r w:rsidRPr="00ED4C9A">
        <w:rPr>
          <w:rFonts w:ascii="Times New Roman" w:hAnsi="Times New Roman"/>
          <w:b/>
          <w:bCs/>
          <w:sz w:val="24"/>
          <w:szCs w:val="24"/>
        </w:rPr>
        <w:t>” №</w:t>
      </w:r>
      <w:r>
        <w:rPr>
          <w:rFonts w:ascii="Times New Roman" w:hAnsi="Times New Roman"/>
          <w:b/>
          <w:bCs/>
          <w:sz w:val="24"/>
          <w:szCs w:val="24"/>
        </w:rPr>
        <w:t xml:space="preserve"> </w:t>
      </w:r>
      <w:r w:rsidR="00951086">
        <w:rPr>
          <w:rFonts w:ascii="Times New Roman" w:hAnsi="Times New Roman"/>
          <w:b/>
          <w:bCs/>
          <w:sz w:val="24"/>
          <w:szCs w:val="24"/>
        </w:rPr>
        <w:t>6</w:t>
      </w:r>
      <w:r w:rsidRPr="00ED4C9A">
        <w:rPr>
          <w:rFonts w:ascii="Times New Roman" w:hAnsi="Times New Roman"/>
          <w:b/>
          <w:bCs/>
          <w:sz w:val="24"/>
          <w:szCs w:val="24"/>
        </w:rPr>
        <w:t>, до 17:00 часа на датата, посочена в обявлението за обществена поръчка.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 изтичане на срока за подаване на оферти всеки участник в процедурата може да промени, допълни или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w:t>
      </w:r>
      <w:r>
        <w:rPr>
          <w:rFonts w:ascii="Times New Roman" w:hAnsi="Times New Roman"/>
          <w:bCs/>
          <w:sz w:val="24"/>
          <w:szCs w:val="24"/>
        </w:rPr>
        <w:t>у плика бъде отбелязан и текст „</w:t>
      </w:r>
      <w:r w:rsidRPr="00ED4C9A">
        <w:rPr>
          <w:rFonts w:ascii="Times New Roman" w:hAnsi="Times New Roman"/>
          <w:bCs/>
          <w:sz w:val="24"/>
          <w:szCs w:val="24"/>
        </w:rPr>
        <w:t>Допълнение/Промяна на оферта (с входящ номер)”.</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е за участника.</w:t>
      </w:r>
    </w:p>
    <w:p w:rsidR="003D5A1F" w:rsidRPr="00ED4C9A" w:rsidRDefault="003D5A1F" w:rsidP="003D5A1F">
      <w:pPr>
        <w:spacing w:after="0" w:line="240" w:lineRule="auto"/>
        <w:ind w:firstLine="567"/>
        <w:jc w:val="both"/>
        <w:rPr>
          <w:rFonts w:ascii="Times New Roman" w:hAnsi="Times New Roman"/>
          <w:b/>
          <w:bCs/>
          <w:sz w:val="24"/>
          <w:szCs w:val="24"/>
          <w:lang w:val="ru-RU"/>
        </w:rPr>
      </w:pPr>
      <w:r w:rsidRPr="00ED4C9A">
        <w:rPr>
          <w:rFonts w:ascii="Times New Roman" w:hAnsi="Times New Roman"/>
          <w:bCs/>
          <w:sz w:val="24"/>
          <w:szCs w:val="24"/>
          <w:lang w:val="ru-RU"/>
        </w:rPr>
        <w:t>Офертите следва да бъдат</w:t>
      </w:r>
      <w:r>
        <w:rPr>
          <w:rFonts w:ascii="Times New Roman" w:hAnsi="Times New Roman"/>
          <w:bCs/>
          <w:sz w:val="24"/>
          <w:szCs w:val="24"/>
          <w:lang w:val="ru-RU"/>
        </w:rPr>
        <w:t xml:space="preserve"> със срок на валидност </w:t>
      </w:r>
      <w:r w:rsidRPr="00ED4C9A">
        <w:rPr>
          <w:rFonts w:ascii="Times New Roman" w:hAnsi="Times New Roman"/>
          <w:b/>
          <w:bCs/>
          <w:sz w:val="24"/>
          <w:szCs w:val="24"/>
          <w:lang w:val="ru-RU"/>
        </w:rPr>
        <w:t>120 календарни дни от крайния срок за получаване на оферти</w:t>
      </w:r>
      <w:r w:rsidRPr="00ED4C9A">
        <w:rPr>
          <w:rFonts w:ascii="Times New Roman" w:hAnsi="Times New Roman"/>
          <w:bCs/>
          <w:sz w:val="24"/>
          <w:szCs w:val="24"/>
          <w:lang w:val="ru-RU"/>
        </w:rPr>
        <w:t xml:space="preserve">. Срокът на валидност на офертите представлява времето, през което участниците се обвързват с условията на представените от тях оферти. </w:t>
      </w:r>
      <w:r w:rsidRPr="00ED4C9A">
        <w:rPr>
          <w:rFonts w:ascii="Times New Roman" w:hAnsi="Times New Roman"/>
          <w:b/>
          <w:bCs/>
          <w:sz w:val="24"/>
          <w:szCs w:val="24"/>
          <w:lang w:val="ru-RU"/>
        </w:rPr>
        <w:t>Предложение с по-малък срок на валидност ще бъде отхвърлено от възложителя като несъответстващо на изискванията.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 xml:space="preserve">Възложителят може да поиска писмено (чрез писмо или факс) от класираните участници да удължат срока на валидност на офертата до момента на сключване на договора. </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ED4C9A" w:rsidRDefault="00E64F7A" w:rsidP="00064931">
      <w:pPr>
        <w:pStyle w:val="1"/>
        <w:ind w:hanging="4473"/>
      </w:pPr>
      <w:bookmarkStart w:id="62" w:name="_Toc410048598"/>
      <w:r>
        <w:rPr>
          <w:lang w:val="en-US"/>
        </w:rPr>
        <w:t>I</w:t>
      </w:r>
      <w:r w:rsidR="003D5A1F" w:rsidRPr="00ED4C9A">
        <w:t>V. ПРЕДСТАВЯНЕ НА ОФЕРТИТЕ</w:t>
      </w:r>
      <w:bookmarkEnd w:id="62"/>
    </w:p>
    <w:p w:rsidR="009579FE" w:rsidRPr="0024696C" w:rsidRDefault="003D5A1F" w:rsidP="0024696C">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Офертата се представ</w:t>
      </w:r>
      <w:r w:rsidR="006E0E25">
        <w:rPr>
          <w:rFonts w:ascii="Times New Roman" w:hAnsi="Times New Roman"/>
          <w:bCs/>
          <w:sz w:val="24"/>
          <w:szCs w:val="24"/>
        </w:rPr>
        <w:t>я в запечатан непрозрачен плик (с ненарушена цялост)</w:t>
      </w:r>
      <w:r w:rsidRPr="00ED4C9A">
        <w:rPr>
          <w:rFonts w:ascii="Times New Roman" w:hAnsi="Times New Roman"/>
          <w:bCs/>
          <w:sz w:val="24"/>
          <w:szCs w:val="24"/>
        </w:rPr>
        <w:t xml:space="preserve"> от участника или от упълномощен от него представител лично или по поща с препоръчано писмо с обратна разписка. Върху плика участникът посочва:</w:t>
      </w: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A03DB">
        <w:rPr>
          <w:rFonts w:ascii="Times New Roman" w:eastAsia="Times New Roman" w:hAnsi="Times New Roman"/>
          <w:b/>
          <w:sz w:val="24"/>
          <w:szCs w:val="24"/>
          <w:lang w:eastAsia="bg-BG"/>
        </w:rPr>
        <w:t>АДРЕС:</w:t>
      </w: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val="ru-RU" w:eastAsia="bg-BG"/>
        </w:rPr>
      </w:pPr>
      <w:r w:rsidRPr="008A03DB">
        <w:rPr>
          <w:rFonts w:ascii="Times New Roman" w:eastAsia="Times New Roman" w:hAnsi="Times New Roman"/>
          <w:b/>
          <w:sz w:val="24"/>
          <w:szCs w:val="24"/>
          <w:lang w:eastAsia="bg-BG"/>
        </w:rPr>
        <w:t xml:space="preserve">ОБЩИНА </w:t>
      </w:r>
      <w:r w:rsidR="00951086">
        <w:rPr>
          <w:rFonts w:ascii="Times New Roman" w:eastAsia="Times New Roman" w:hAnsi="Times New Roman"/>
          <w:b/>
          <w:sz w:val="24"/>
          <w:szCs w:val="24"/>
          <w:lang w:eastAsia="bg-BG"/>
        </w:rPr>
        <w:t>РУСЕ</w:t>
      </w:r>
    </w:p>
    <w:p w:rsidR="009579FE" w:rsidRPr="008A03DB" w:rsidRDefault="00951086"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70</w:t>
      </w:r>
      <w:r w:rsidR="009579FE" w:rsidRPr="008A03DB">
        <w:rPr>
          <w:rFonts w:ascii="Times New Roman" w:eastAsia="Times New Roman" w:hAnsi="Times New Roman"/>
          <w:b/>
          <w:sz w:val="24"/>
          <w:szCs w:val="24"/>
          <w:lang w:eastAsia="bg-BG"/>
        </w:rPr>
        <w:t xml:space="preserve">00 </w:t>
      </w:r>
      <w:r>
        <w:rPr>
          <w:rFonts w:ascii="Times New Roman" w:eastAsia="Times New Roman" w:hAnsi="Times New Roman"/>
          <w:b/>
          <w:sz w:val="24"/>
          <w:szCs w:val="24"/>
          <w:lang w:eastAsia="bg-BG"/>
        </w:rPr>
        <w:t>Русе</w:t>
      </w:r>
      <w:r w:rsidR="009579FE" w:rsidRPr="008A03DB">
        <w:rPr>
          <w:rFonts w:ascii="Times New Roman" w:eastAsia="Times New Roman" w:hAnsi="Times New Roman"/>
          <w:b/>
          <w:sz w:val="24"/>
          <w:szCs w:val="24"/>
          <w:lang w:eastAsia="bg-BG"/>
        </w:rPr>
        <w:t>, пл. „</w:t>
      </w:r>
      <w:r>
        <w:rPr>
          <w:rFonts w:ascii="Times New Roman" w:eastAsia="Times New Roman" w:hAnsi="Times New Roman"/>
          <w:b/>
          <w:sz w:val="24"/>
          <w:szCs w:val="24"/>
          <w:lang w:eastAsia="bg-BG"/>
        </w:rPr>
        <w:t>Свобода</w:t>
      </w:r>
      <w:r w:rsidR="009579FE" w:rsidRPr="008A03DB">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6</w:t>
      </w:r>
    </w:p>
    <w:p w:rsidR="00951086"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A03DB">
        <w:rPr>
          <w:rFonts w:ascii="Times New Roman" w:eastAsia="Times New Roman" w:hAnsi="Times New Roman"/>
          <w:b/>
          <w:sz w:val="24"/>
          <w:szCs w:val="24"/>
          <w:lang w:eastAsia="bg-BG"/>
        </w:rPr>
        <w:t xml:space="preserve">За участие в открита процедура за възлагане на обществена поръчка с предмет: </w:t>
      </w:r>
      <w:r w:rsidR="008C14DF" w:rsidRPr="008C14DF">
        <w:rPr>
          <w:rFonts w:ascii="Times New Roman" w:eastAsia="Times New Roman" w:hAnsi="Times New Roman"/>
          <w:b/>
          <w:sz w:val="24"/>
          <w:szCs w:val="24"/>
          <w:lang w:eastAsia="bg-BG"/>
        </w:rPr>
        <w:t>„Поддържане чистотата и проводимостта на дъждоприемните шахти, в т.ч. снегопочистване и зимно поддържане на териториите за обществено ползване на гр. Русе.“</w:t>
      </w: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r w:rsidRPr="008A03DB">
        <w:rPr>
          <w:rFonts w:ascii="Times New Roman" w:eastAsia="Times New Roman" w:hAnsi="Times New Roman"/>
          <w:sz w:val="24"/>
          <w:szCs w:val="24"/>
          <w:lang w:eastAsia="bg-BG"/>
        </w:rPr>
        <w:t>Върху плика в долния десен ъгъл се посочва името на участника, адрес</w:t>
      </w:r>
      <w:r w:rsidR="0024696C">
        <w:rPr>
          <w:rFonts w:ascii="Times New Roman" w:eastAsia="Times New Roman" w:hAnsi="Times New Roman"/>
          <w:sz w:val="24"/>
          <w:szCs w:val="24"/>
          <w:lang w:eastAsia="bg-BG"/>
        </w:rPr>
        <w:t xml:space="preserve"> и лице за кореспонденция, телефон и по възможност </w:t>
      </w:r>
      <w:r w:rsidRPr="008A03DB">
        <w:rPr>
          <w:rFonts w:ascii="Times New Roman" w:eastAsia="Times New Roman" w:hAnsi="Times New Roman"/>
          <w:sz w:val="24"/>
          <w:szCs w:val="24"/>
          <w:lang w:eastAsia="bg-BG"/>
        </w:rPr>
        <w:t xml:space="preserve">факс и/или e-mail </w:t>
      </w:r>
    </w:p>
    <w:p w:rsidR="009579FE" w:rsidRPr="00ED4C9A" w:rsidRDefault="009579FE" w:rsidP="003D5A1F">
      <w:pPr>
        <w:spacing w:after="0" w:line="240" w:lineRule="auto"/>
        <w:ind w:firstLine="567"/>
        <w:jc w:val="both"/>
        <w:rPr>
          <w:rFonts w:ascii="Times New Roman" w:hAnsi="Times New Roman"/>
          <w:bCs/>
          <w:sz w:val="24"/>
          <w:szCs w:val="24"/>
        </w:rPr>
      </w:pPr>
    </w:p>
    <w:p w:rsidR="003D5A1F" w:rsidRDefault="003D5A1F" w:rsidP="003D5A1F">
      <w:pPr>
        <w:spacing w:after="0" w:line="240" w:lineRule="auto"/>
        <w:ind w:firstLine="567"/>
        <w:jc w:val="both"/>
        <w:rPr>
          <w:rFonts w:ascii="Times New Roman" w:hAnsi="Times New Roman"/>
          <w:bCs/>
          <w:sz w:val="24"/>
          <w:szCs w:val="24"/>
        </w:rPr>
      </w:pPr>
      <w:r w:rsidRPr="00674D80">
        <w:rPr>
          <w:rFonts w:ascii="Times New Roman" w:hAnsi="Times New Roman"/>
          <w:bCs/>
          <w:sz w:val="24"/>
          <w:szCs w:val="24"/>
        </w:rPr>
        <w:t>Пликът с офертата трябва да съдържа:</w:t>
      </w:r>
    </w:p>
    <w:p w:rsidR="00BC0F62" w:rsidRDefault="003D5A1F" w:rsidP="00BC0F62">
      <w:pPr>
        <w:numPr>
          <w:ilvl w:val="0"/>
          <w:numId w:val="1"/>
        </w:numPr>
        <w:tabs>
          <w:tab w:val="clear" w:pos="360"/>
          <w:tab w:val="num" w:pos="0"/>
        </w:tabs>
        <w:spacing w:after="0" w:line="240" w:lineRule="auto"/>
        <w:jc w:val="both"/>
        <w:rPr>
          <w:rFonts w:ascii="Times New Roman" w:hAnsi="Times New Roman"/>
          <w:bCs/>
          <w:sz w:val="24"/>
          <w:szCs w:val="24"/>
        </w:rPr>
      </w:pPr>
      <w:r w:rsidRPr="00BC0F62">
        <w:rPr>
          <w:rFonts w:ascii="Times New Roman" w:hAnsi="Times New Roman"/>
          <w:b/>
          <w:bCs/>
          <w:sz w:val="24"/>
          <w:szCs w:val="24"/>
        </w:rPr>
        <w:t>Плик № 1</w:t>
      </w:r>
      <w:r w:rsidRPr="00BC0F62">
        <w:rPr>
          <w:rFonts w:ascii="Times New Roman" w:hAnsi="Times New Roman"/>
          <w:bCs/>
          <w:sz w:val="24"/>
          <w:szCs w:val="24"/>
        </w:rPr>
        <w:t xml:space="preserve"> </w:t>
      </w:r>
      <w:r w:rsidRPr="00BC0F62">
        <w:rPr>
          <w:rFonts w:ascii="Times New Roman" w:hAnsi="Times New Roman"/>
          <w:b/>
          <w:bCs/>
          <w:sz w:val="24"/>
          <w:szCs w:val="24"/>
        </w:rPr>
        <w:t>с надпис</w:t>
      </w:r>
      <w:r w:rsidRPr="00BC0F62">
        <w:rPr>
          <w:rFonts w:ascii="Times New Roman" w:hAnsi="Times New Roman"/>
          <w:bCs/>
          <w:sz w:val="24"/>
          <w:szCs w:val="24"/>
        </w:rPr>
        <w:t xml:space="preserve"> </w:t>
      </w:r>
      <w:r w:rsidRPr="00BC0F62">
        <w:rPr>
          <w:rFonts w:ascii="Times New Roman" w:hAnsi="Times New Roman"/>
          <w:b/>
          <w:bCs/>
          <w:sz w:val="24"/>
          <w:szCs w:val="24"/>
        </w:rPr>
        <w:t>„Документи за подбор”</w:t>
      </w:r>
      <w:r w:rsidRPr="00BC0F62">
        <w:rPr>
          <w:rFonts w:ascii="Times New Roman" w:hAnsi="Times New Roman"/>
          <w:bCs/>
          <w:sz w:val="24"/>
          <w:szCs w:val="24"/>
        </w:rPr>
        <w:t xml:space="preserve"> и наименованието на участника, в който се поставят документите по </w:t>
      </w:r>
      <w:r w:rsidR="00E56297" w:rsidRPr="00BC0F62">
        <w:rPr>
          <w:rFonts w:ascii="Times New Roman" w:hAnsi="Times New Roman"/>
          <w:bCs/>
          <w:sz w:val="24"/>
          <w:szCs w:val="24"/>
        </w:rPr>
        <w:t>под</w:t>
      </w:r>
      <w:r w:rsidRPr="00BC0F62">
        <w:rPr>
          <w:rFonts w:ascii="Times New Roman" w:hAnsi="Times New Roman"/>
          <w:bCs/>
          <w:sz w:val="24"/>
          <w:szCs w:val="24"/>
        </w:rPr>
        <w:t>точки</w:t>
      </w:r>
      <w:r w:rsidRPr="00BC0F62">
        <w:rPr>
          <w:rFonts w:ascii="Times New Roman" w:hAnsi="Times New Roman"/>
          <w:b/>
          <w:bCs/>
          <w:sz w:val="24"/>
          <w:szCs w:val="24"/>
        </w:rPr>
        <w:t xml:space="preserve"> </w:t>
      </w:r>
      <w:r w:rsidRPr="00BC0F62">
        <w:rPr>
          <w:rFonts w:ascii="Times New Roman" w:hAnsi="Times New Roman"/>
          <w:bCs/>
          <w:sz w:val="24"/>
          <w:szCs w:val="24"/>
        </w:rPr>
        <w:t>2.1. –  2.1</w:t>
      </w:r>
      <w:r w:rsidR="00BB2E66">
        <w:rPr>
          <w:rFonts w:ascii="Times New Roman" w:hAnsi="Times New Roman"/>
          <w:bCs/>
          <w:sz w:val="24"/>
          <w:szCs w:val="24"/>
        </w:rPr>
        <w:t>6</w:t>
      </w:r>
      <w:r w:rsidR="00952B10" w:rsidRPr="00BC0F62">
        <w:rPr>
          <w:rFonts w:ascii="Times New Roman" w:hAnsi="Times New Roman"/>
          <w:bCs/>
          <w:sz w:val="24"/>
          <w:szCs w:val="24"/>
        </w:rPr>
        <w:t>.</w:t>
      </w:r>
      <w:r w:rsidRPr="00BC0F62">
        <w:rPr>
          <w:rFonts w:ascii="Times New Roman" w:hAnsi="Times New Roman"/>
          <w:bCs/>
          <w:sz w:val="24"/>
          <w:szCs w:val="24"/>
        </w:rPr>
        <w:t xml:space="preserve"> от т. 2 „Съдържание на офертата“ на </w:t>
      </w:r>
      <w:r w:rsidR="00E56297" w:rsidRPr="00BC0F62">
        <w:rPr>
          <w:rFonts w:ascii="Times New Roman" w:hAnsi="Times New Roman"/>
          <w:bCs/>
          <w:sz w:val="24"/>
          <w:szCs w:val="24"/>
        </w:rPr>
        <w:t>под</w:t>
      </w:r>
      <w:r w:rsidRPr="00BC0F62">
        <w:rPr>
          <w:rFonts w:ascii="Times New Roman" w:hAnsi="Times New Roman"/>
          <w:bCs/>
          <w:sz w:val="24"/>
          <w:szCs w:val="24"/>
        </w:rPr>
        <w:t xml:space="preserve">раздел </w:t>
      </w:r>
      <w:r w:rsidRPr="00BC0F62">
        <w:rPr>
          <w:rFonts w:ascii="Times New Roman" w:hAnsi="Times New Roman"/>
          <w:bCs/>
          <w:sz w:val="24"/>
          <w:szCs w:val="24"/>
          <w:lang w:val="ru-RU"/>
        </w:rPr>
        <w:t>І</w:t>
      </w:r>
      <w:r w:rsidR="0024696C" w:rsidRPr="00BC0F62">
        <w:rPr>
          <w:rFonts w:ascii="Times New Roman" w:hAnsi="Times New Roman"/>
          <w:bCs/>
          <w:sz w:val="24"/>
          <w:szCs w:val="24"/>
          <w:lang w:val="en-US"/>
        </w:rPr>
        <w:t>II</w:t>
      </w:r>
      <w:r w:rsidRPr="00BC0F62">
        <w:rPr>
          <w:rFonts w:ascii="Times New Roman" w:hAnsi="Times New Roman"/>
          <w:bCs/>
          <w:sz w:val="24"/>
          <w:szCs w:val="24"/>
          <w:lang w:val="ru-RU"/>
        </w:rPr>
        <w:t xml:space="preserve">. </w:t>
      </w:r>
      <w:r w:rsidRPr="00BC0F62">
        <w:rPr>
          <w:rFonts w:ascii="Times New Roman" w:hAnsi="Times New Roman"/>
          <w:bCs/>
          <w:sz w:val="24"/>
          <w:szCs w:val="24"/>
        </w:rPr>
        <w:t xml:space="preserve">„Указания  за подготовка </w:t>
      </w:r>
      <w:r w:rsidR="00342881" w:rsidRPr="00BC0F62">
        <w:rPr>
          <w:rFonts w:ascii="Times New Roman" w:hAnsi="Times New Roman"/>
          <w:bCs/>
          <w:sz w:val="24"/>
          <w:szCs w:val="24"/>
        </w:rPr>
        <w:t xml:space="preserve">на оферти“ на настоящия раздел </w:t>
      </w:r>
      <w:r w:rsidRPr="00BC0F62">
        <w:rPr>
          <w:rFonts w:ascii="Times New Roman" w:hAnsi="Times New Roman"/>
          <w:bCs/>
          <w:sz w:val="24"/>
          <w:szCs w:val="24"/>
        </w:rPr>
        <w:t>„Изисквания и указания</w:t>
      </w:r>
      <w:r w:rsidR="00342881" w:rsidRPr="00BC0F62">
        <w:rPr>
          <w:rFonts w:ascii="Times New Roman" w:hAnsi="Times New Roman"/>
          <w:bCs/>
          <w:sz w:val="24"/>
          <w:szCs w:val="24"/>
          <w:lang w:val="en-US"/>
        </w:rPr>
        <w:t xml:space="preserve"> </w:t>
      </w:r>
      <w:r w:rsidR="00342881" w:rsidRPr="00BC0F62">
        <w:rPr>
          <w:rFonts w:ascii="Times New Roman" w:hAnsi="Times New Roman"/>
          <w:bCs/>
          <w:sz w:val="24"/>
          <w:szCs w:val="24"/>
        </w:rPr>
        <w:t>към участниците</w:t>
      </w:r>
      <w:r w:rsidRPr="00BC0F62">
        <w:rPr>
          <w:rFonts w:ascii="Times New Roman" w:hAnsi="Times New Roman"/>
          <w:bCs/>
          <w:sz w:val="24"/>
          <w:szCs w:val="24"/>
        </w:rPr>
        <w:t>“, които се отнасят до критериите за подбор на участниците.</w:t>
      </w:r>
    </w:p>
    <w:p w:rsidR="00BC0F62" w:rsidRPr="00421D2C" w:rsidRDefault="003D5A1F" w:rsidP="00421D2C">
      <w:pPr>
        <w:numPr>
          <w:ilvl w:val="0"/>
          <w:numId w:val="1"/>
        </w:numPr>
        <w:spacing w:after="0" w:line="240" w:lineRule="auto"/>
        <w:jc w:val="both"/>
        <w:rPr>
          <w:rFonts w:ascii="Times New Roman" w:hAnsi="Times New Roman"/>
          <w:bCs/>
          <w:sz w:val="24"/>
          <w:szCs w:val="24"/>
        </w:rPr>
      </w:pPr>
      <w:r w:rsidRPr="00BC0F62">
        <w:rPr>
          <w:rFonts w:ascii="Times New Roman" w:hAnsi="Times New Roman"/>
          <w:b/>
          <w:bCs/>
          <w:sz w:val="24"/>
          <w:szCs w:val="24"/>
        </w:rPr>
        <w:t>Плик № 2</w:t>
      </w:r>
      <w:r w:rsidRPr="00BC0F62">
        <w:rPr>
          <w:rFonts w:ascii="Times New Roman" w:hAnsi="Times New Roman"/>
          <w:bCs/>
          <w:sz w:val="24"/>
          <w:szCs w:val="24"/>
        </w:rPr>
        <w:t xml:space="preserve"> </w:t>
      </w:r>
      <w:r w:rsidRPr="00BC0F62">
        <w:rPr>
          <w:rFonts w:ascii="Times New Roman" w:hAnsi="Times New Roman"/>
          <w:b/>
          <w:bCs/>
          <w:sz w:val="24"/>
          <w:szCs w:val="24"/>
        </w:rPr>
        <w:t>с надпис „Предложение за изпълнение на поръчката”</w:t>
      </w:r>
      <w:r w:rsidRPr="00BC0F62">
        <w:rPr>
          <w:rFonts w:ascii="Times New Roman" w:hAnsi="Times New Roman"/>
          <w:bCs/>
          <w:sz w:val="24"/>
          <w:szCs w:val="24"/>
        </w:rPr>
        <w:t xml:space="preserve"> и наименованието на участника, в който се поставя </w:t>
      </w:r>
      <w:r w:rsidRPr="00BC0F62">
        <w:rPr>
          <w:rFonts w:ascii="Times New Roman" w:hAnsi="Times New Roman"/>
          <w:b/>
          <w:bCs/>
          <w:sz w:val="24"/>
          <w:szCs w:val="24"/>
        </w:rPr>
        <w:t xml:space="preserve">Техническото предложение </w:t>
      </w:r>
      <w:r w:rsidR="00421D2C" w:rsidRPr="00421D2C">
        <w:rPr>
          <w:rFonts w:ascii="Times New Roman" w:hAnsi="Times New Roman"/>
          <w:b/>
          <w:bCs/>
          <w:sz w:val="24"/>
          <w:szCs w:val="24"/>
        </w:rPr>
        <w:t xml:space="preserve">към което, </w:t>
      </w:r>
      <w:r w:rsidR="00421D2C" w:rsidRPr="00421D2C">
        <w:rPr>
          <w:rFonts w:ascii="Times New Roman" w:hAnsi="Times New Roman"/>
          <w:bCs/>
          <w:sz w:val="24"/>
          <w:szCs w:val="24"/>
        </w:rPr>
        <w:t>ако е приложимо, се прилага декларация по чл. 33, ал. 4 от ЗОП;</w:t>
      </w:r>
      <w:r w:rsidRPr="00421D2C">
        <w:rPr>
          <w:rFonts w:ascii="Times New Roman" w:hAnsi="Times New Roman"/>
          <w:bCs/>
          <w:sz w:val="24"/>
          <w:szCs w:val="24"/>
        </w:rPr>
        <w:t xml:space="preserve"> </w:t>
      </w:r>
    </w:p>
    <w:p w:rsidR="001A49EC" w:rsidRPr="00BC0F62" w:rsidRDefault="003D5A1F" w:rsidP="00BC0F62">
      <w:pPr>
        <w:numPr>
          <w:ilvl w:val="0"/>
          <w:numId w:val="1"/>
        </w:numPr>
        <w:tabs>
          <w:tab w:val="clear" w:pos="360"/>
          <w:tab w:val="num" w:pos="0"/>
        </w:tabs>
        <w:spacing w:after="0" w:line="240" w:lineRule="auto"/>
        <w:jc w:val="both"/>
        <w:rPr>
          <w:rFonts w:ascii="Times New Roman" w:hAnsi="Times New Roman"/>
          <w:bCs/>
          <w:sz w:val="24"/>
          <w:szCs w:val="24"/>
        </w:rPr>
      </w:pPr>
      <w:r w:rsidRPr="00BC0F62">
        <w:rPr>
          <w:rFonts w:ascii="Times New Roman" w:hAnsi="Times New Roman"/>
          <w:b/>
          <w:bCs/>
          <w:sz w:val="24"/>
          <w:szCs w:val="24"/>
        </w:rPr>
        <w:t>Плик № 3 с надпис</w:t>
      </w:r>
      <w:r w:rsidRPr="00BC0F62">
        <w:rPr>
          <w:rFonts w:ascii="Times New Roman" w:hAnsi="Times New Roman"/>
          <w:bCs/>
          <w:sz w:val="24"/>
          <w:szCs w:val="24"/>
        </w:rPr>
        <w:t xml:space="preserve"> </w:t>
      </w:r>
      <w:r w:rsidRPr="00BC0F62">
        <w:rPr>
          <w:rFonts w:ascii="Times New Roman" w:hAnsi="Times New Roman"/>
          <w:b/>
          <w:bCs/>
          <w:sz w:val="24"/>
          <w:szCs w:val="24"/>
        </w:rPr>
        <w:t xml:space="preserve">„Предлагана цена” </w:t>
      </w:r>
      <w:r w:rsidRPr="00BC0F62">
        <w:rPr>
          <w:rFonts w:ascii="Times New Roman" w:hAnsi="Times New Roman"/>
          <w:bCs/>
          <w:sz w:val="24"/>
          <w:szCs w:val="24"/>
        </w:rPr>
        <w:t xml:space="preserve">и наименованието на участника, съдържащ </w:t>
      </w:r>
      <w:r w:rsidRPr="00BC0F62">
        <w:rPr>
          <w:rFonts w:ascii="Times New Roman" w:hAnsi="Times New Roman"/>
          <w:b/>
          <w:bCs/>
          <w:sz w:val="24"/>
          <w:szCs w:val="24"/>
        </w:rPr>
        <w:t>Ценовот</w:t>
      </w:r>
      <w:r w:rsidR="001A49EC" w:rsidRPr="00BC0F62">
        <w:rPr>
          <w:rFonts w:ascii="Times New Roman" w:hAnsi="Times New Roman"/>
          <w:b/>
          <w:bCs/>
          <w:sz w:val="24"/>
          <w:szCs w:val="24"/>
        </w:rPr>
        <w:t>о предложение</w:t>
      </w:r>
      <w:r w:rsidR="00BC0F62" w:rsidRPr="00BC0F62">
        <w:rPr>
          <w:rFonts w:ascii="Times New Roman" w:hAnsi="Times New Roman"/>
          <w:b/>
          <w:bCs/>
          <w:sz w:val="24"/>
          <w:szCs w:val="24"/>
        </w:rPr>
        <w:t xml:space="preserve"> </w:t>
      </w:r>
      <w:r w:rsidR="00BC0F62" w:rsidRPr="00BC0F62">
        <w:rPr>
          <w:rFonts w:ascii="Times New Roman" w:hAnsi="Times New Roman"/>
          <w:bCs/>
          <w:sz w:val="24"/>
          <w:szCs w:val="24"/>
        </w:rPr>
        <w:t>и анализи на получаване на единичните цени за всяка дейност</w:t>
      </w:r>
      <w:r w:rsidR="001A49EC" w:rsidRPr="00BC0F62">
        <w:rPr>
          <w:rFonts w:ascii="Times New Roman" w:hAnsi="Times New Roman"/>
          <w:bCs/>
          <w:sz w:val="24"/>
          <w:szCs w:val="24"/>
        </w:rPr>
        <w:t>;</w:t>
      </w:r>
    </w:p>
    <w:p w:rsidR="003D5A1F" w:rsidRPr="001A49EC" w:rsidRDefault="001A49EC" w:rsidP="001A49EC">
      <w:pPr>
        <w:tabs>
          <w:tab w:val="num" w:pos="0"/>
        </w:tabs>
        <w:spacing w:after="0" w:line="240" w:lineRule="auto"/>
        <w:jc w:val="both"/>
        <w:rPr>
          <w:rFonts w:ascii="Times New Roman" w:hAnsi="Times New Roman"/>
          <w:b/>
          <w:bCs/>
          <w:sz w:val="24"/>
          <w:szCs w:val="24"/>
        </w:rPr>
      </w:pPr>
      <w:r>
        <w:rPr>
          <w:rFonts w:ascii="Times New Roman" w:hAnsi="Times New Roman"/>
          <w:b/>
          <w:bCs/>
          <w:sz w:val="24"/>
          <w:szCs w:val="24"/>
        </w:rPr>
        <w:tab/>
      </w:r>
      <w:r w:rsidR="003D5A1F" w:rsidRPr="001A49EC">
        <w:rPr>
          <w:rFonts w:ascii="Times New Roman" w:hAnsi="Times New Roman"/>
          <w:bCs/>
          <w:sz w:val="24"/>
          <w:szCs w:val="24"/>
        </w:rPr>
        <w:t xml:space="preserve">Всичките пликове в офертата следва да бъдат запечатани и непрозрачни (с ненарушена цялост) и със съответните надписи върху тях </w:t>
      </w:r>
      <w:r w:rsidR="003D5A1F" w:rsidRPr="001A49EC">
        <w:rPr>
          <w:rFonts w:ascii="Times New Roman" w:hAnsi="Times New Roman"/>
          <w:bCs/>
          <w:i/>
          <w:sz w:val="24"/>
          <w:szCs w:val="24"/>
        </w:rPr>
        <w:t>(напр. Плик № 1 „Документи за подбор“).</w:t>
      </w:r>
      <w:r w:rsidR="003D5A1F" w:rsidRPr="001A49EC">
        <w:rPr>
          <w:rFonts w:ascii="Times New Roman" w:hAnsi="Times New Roman"/>
          <w:b/>
          <w:bCs/>
          <w:i/>
          <w:sz w:val="24"/>
          <w:szCs w:val="24"/>
        </w:rPr>
        <w:t xml:space="preserve"> </w:t>
      </w:r>
      <w:r w:rsidR="003D5A1F" w:rsidRPr="001A49EC">
        <w:rPr>
          <w:rFonts w:ascii="Times New Roman" w:hAnsi="Times New Roman"/>
          <w:b/>
          <w:bCs/>
          <w:sz w:val="24"/>
          <w:szCs w:val="24"/>
        </w:rPr>
        <w:lastRenderedPageBreak/>
        <w:t xml:space="preserve">Неспазване на тези изисквания е условие за отстраняване на участника </w:t>
      </w:r>
      <w:r w:rsidR="006E0E25" w:rsidRPr="001A49EC">
        <w:rPr>
          <w:rFonts w:ascii="Times New Roman" w:hAnsi="Times New Roman"/>
          <w:b/>
          <w:bCs/>
          <w:sz w:val="24"/>
          <w:szCs w:val="24"/>
        </w:rPr>
        <w:t>от</w:t>
      </w:r>
      <w:r w:rsidR="003D5A1F" w:rsidRPr="001A49EC">
        <w:rPr>
          <w:rFonts w:ascii="Times New Roman" w:hAnsi="Times New Roman"/>
          <w:b/>
          <w:bCs/>
          <w:sz w:val="24"/>
          <w:szCs w:val="24"/>
        </w:rPr>
        <w:t xml:space="preserve"> по-нататъшното участие в процедурата.</w:t>
      </w:r>
    </w:p>
    <w:p w:rsidR="003D5A1F" w:rsidRPr="008C14DF" w:rsidRDefault="003D5A1F" w:rsidP="00065DF8">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8C14DF">
        <w:rPr>
          <w:rFonts w:ascii="Times New Roman" w:hAnsi="Times New Roman"/>
          <w:bCs/>
          <w:sz w:val="24"/>
          <w:szCs w:val="24"/>
        </w:rPr>
        <w:t xml:space="preserve">Цената се оферира и договора за обществена поръчка се сключва в български лева. </w:t>
      </w:r>
      <w:r w:rsidRPr="008C14DF">
        <w:rPr>
          <w:rFonts w:ascii="Times New Roman" w:hAnsi="Times New Roman"/>
          <w:b/>
          <w:bCs/>
          <w:sz w:val="24"/>
          <w:szCs w:val="24"/>
        </w:rPr>
        <w:t>Извън Плика № 3 с надпис „Предлагана цена” не трябва да е посочена никаква информация относно цената.</w:t>
      </w:r>
    </w:p>
    <w:p w:rsidR="003D5A1F" w:rsidRPr="00B1251E" w:rsidRDefault="003D5A1F" w:rsidP="00065DF8">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B1251E">
        <w:rPr>
          <w:rFonts w:ascii="Times New Roman" w:hAnsi="Times New Roman"/>
          <w:b/>
          <w:bCs/>
          <w:sz w:val="24"/>
          <w:szCs w:val="24"/>
        </w:rPr>
        <w:t>Участници, които и по какъвто и да е начин са включили някъде в Офертата си извън Плика № 3 „Предлагана цена” елементи, свързани с предлаганата цена (или части от нея), ще бъдат отстранени от участие в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Комуникацията и всички действия на възложителя и участниците, свързани с настоящата процедура, следва да бъдат на български език, в писмен вид и във форма, която недвусмислено да позволява да се установи автентичността на направените волеизявления, съгласно приложимите разпоредби </w:t>
      </w:r>
      <w:proofErr w:type="gramStart"/>
      <w:r w:rsidRPr="00ED4C9A">
        <w:rPr>
          <w:rFonts w:ascii="Times New Roman" w:hAnsi="Times New Roman"/>
          <w:bCs/>
          <w:sz w:val="24"/>
          <w:szCs w:val="24"/>
          <w:lang w:val="ru-RU"/>
        </w:rPr>
        <w:t>на</w:t>
      </w:r>
      <w:proofErr w:type="gramEnd"/>
      <w:r w:rsidRPr="00ED4C9A">
        <w:rPr>
          <w:rFonts w:ascii="Times New Roman" w:hAnsi="Times New Roman"/>
          <w:bCs/>
          <w:sz w:val="24"/>
          <w:szCs w:val="24"/>
          <w:lang w:val="ru-RU"/>
        </w:rPr>
        <w:t xml:space="preserve">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Офертите трябва да бъдат получени от възложителя на посочения в обявлението адрес, не по-късно от деня и часа, посочени в обявлението.</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При приемане на офертите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посочен в обявлението или са представени в незапечатан, прозрачен или скъсан плик. </w:t>
      </w:r>
      <w:r w:rsidRPr="00ED4C9A">
        <w:rPr>
          <w:rFonts w:ascii="Times New Roman" w:hAnsi="Times New Roman"/>
          <w:bCs/>
          <w:sz w:val="24"/>
          <w:szCs w:val="24"/>
          <w:lang w:val="ru-RU"/>
        </w:rPr>
        <w:t xml:space="preserve">Тези обстоятелства се отбелязват във входящия регистър. </w:t>
      </w:r>
    </w:p>
    <w:p w:rsidR="003D5A1F" w:rsidRPr="00ED4C9A" w:rsidRDefault="003D5A1F" w:rsidP="00EB5C2D">
      <w:pPr>
        <w:spacing w:after="0" w:line="240" w:lineRule="auto"/>
        <w:jc w:val="both"/>
        <w:rPr>
          <w:rFonts w:ascii="Times New Roman" w:hAnsi="Times New Roman"/>
          <w:sz w:val="24"/>
          <w:szCs w:val="24"/>
        </w:rPr>
      </w:pPr>
    </w:p>
    <w:p w:rsidR="003D5A1F" w:rsidRPr="008C7165" w:rsidRDefault="00EB5C2D" w:rsidP="00064931">
      <w:pPr>
        <w:pStyle w:val="1"/>
        <w:ind w:hanging="4473"/>
      </w:pPr>
      <w:bookmarkStart w:id="63" w:name="_Toc410048599"/>
      <w:r>
        <w:t>V</w:t>
      </w:r>
      <w:r w:rsidR="003D5A1F" w:rsidRPr="00ED4C9A">
        <w:t xml:space="preserve">. ПРОВЕЖДАНЕ И ПРЕКРАТЯВАНЕ НА </w:t>
      </w:r>
      <w:r w:rsidR="003D5A1F" w:rsidRPr="008C7165">
        <w:t>ПРОЦЕДУРАТА</w:t>
      </w:r>
      <w:bookmarkEnd w:id="63"/>
    </w:p>
    <w:p w:rsidR="003D5A1F" w:rsidRPr="0062695F" w:rsidRDefault="003D5A1F" w:rsidP="0062695F">
      <w:pPr>
        <w:pStyle w:val="ac"/>
        <w:numPr>
          <w:ilvl w:val="0"/>
          <w:numId w:val="17"/>
        </w:numPr>
        <w:tabs>
          <w:tab w:val="left" w:pos="851"/>
        </w:tabs>
        <w:ind w:left="0" w:firstLine="567"/>
        <w:jc w:val="both"/>
        <w:rPr>
          <w:bCs/>
        </w:rPr>
      </w:pPr>
      <w:r w:rsidRPr="0062695F">
        <w:rPr>
          <w:bCs/>
        </w:rPr>
        <w:t xml:space="preserve">Отварянето на офертите ще се извърши </w:t>
      </w:r>
      <w:r w:rsidRPr="0062695F">
        <w:rPr>
          <w:b/>
          <w:bCs/>
        </w:rPr>
        <w:t>на датата и часа посочени в обявлението за обществената поръчка</w:t>
      </w:r>
      <w:r w:rsidRPr="0062695F">
        <w:rPr>
          <w:bCs/>
        </w:rPr>
        <w:t xml:space="preserve"> в Заседателната зала на трети етаж в сградата на Общинска администрация – </w:t>
      </w:r>
      <w:r w:rsidR="00C44055">
        <w:rPr>
          <w:bCs/>
          <w:lang w:val="bg-BG"/>
        </w:rPr>
        <w:t>Русе</w:t>
      </w:r>
      <w:r w:rsidRPr="0062695F">
        <w:rPr>
          <w:bCs/>
        </w:rPr>
        <w:t>, от комисия, назначена от възложителя със задача да извърши разглеждане, оценка и класиране на офертите. Процедурата се провежда по реда на Глава V ОТКРИТА ПРОЦЕДУРА от ЗОП.</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започва своята работа след получаване от възложителя на списък с участниците и представените оферти.</w:t>
      </w:r>
    </w:p>
    <w:p w:rsidR="003D5A1F" w:rsidRPr="0062695F" w:rsidRDefault="003D5A1F" w:rsidP="0062695F">
      <w:pPr>
        <w:pStyle w:val="ac"/>
        <w:numPr>
          <w:ilvl w:val="0"/>
          <w:numId w:val="17"/>
        </w:numPr>
        <w:tabs>
          <w:tab w:val="left" w:pos="851"/>
        </w:tabs>
        <w:ind w:left="0" w:firstLine="567"/>
        <w:jc w:val="both"/>
        <w:rPr>
          <w:bCs/>
        </w:rPr>
      </w:pPr>
      <w:r w:rsidRPr="0062695F">
        <w:rPr>
          <w:bCs/>
        </w:rPr>
        <w:t>Съгласно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извърши отварянето.</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всички документи от Плик № 2 на останалите участници. Комисията след това отваря Плик № 1, оповестява документите, които той съдържа и проверява съответствието им със списъка на документите, съдържащи се в офертата, подписан от участника.</w:t>
      </w:r>
    </w:p>
    <w:p w:rsidR="003D5A1F" w:rsidRPr="0062695F" w:rsidRDefault="003D5A1F" w:rsidP="0062695F">
      <w:pPr>
        <w:pStyle w:val="ac"/>
        <w:numPr>
          <w:ilvl w:val="0"/>
          <w:numId w:val="17"/>
        </w:numPr>
        <w:tabs>
          <w:tab w:val="left" w:pos="851"/>
        </w:tabs>
        <w:ind w:left="0" w:firstLine="567"/>
        <w:jc w:val="both"/>
        <w:rPr>
          <w:bCs/>
        </w:rPr>
      </w:pPr>
      <w:r w:rsidRPr="0062695F">
        <w:rPr>
          <w:bCs/>
        </w:rPr>
        <w:t>След извършването на горепосочените действия приключва публичната част от заседанието на комисията.</w:t>
      </w:r>
    </w:p>
    <w:p w:rsidR="0062695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Комисията разглежда документите и информацията в </w:t>
      </w:r>
      <w:r w:rsidR="006527A4">
        <w:rPr>
          <w:bCs/>
          <w:lang w:val="bg-BG"/>
        </w:rPr>
        <w:t>П</w:t>
      </w:r>
      <w:r w:rsidRPr="0062695F">
        <w:rPr>
          <w:bCs/>
          <w:lang w:val="bg-BG"/>
        </w:rPr>
        <w:t>лик № 1 за съответствие с критериите за подбор, поставени от възложителя, и съставя протокол</w:t>
      </w:r>
      <w:r>
        <w:rPr>
          <w:bCs/>
          <w:lang w:val="bg-BG"/>
        </w:rPr>
        <w:t>.</w:t>
      </w:r>
    </w:p>
    <w:p w:rsidR="003D5A1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Pr>
          <w:bCs/>
          <w:lang w:val="bg-BG"/>
        </w:rPr>
        <w:t>т</w:t>
      </w:r>
      <w:r w:rsidRPr="0062695F">
        <w:rPr>
          <w:bCs/>
          <w:lang w:val="bg-BG"/>
        </w:rPr>
        <w:t>. 7 и изпраща протокола на всички участници в деня на публикуването му в профила на купувача</w:t>
      </w:r>
      <w:r w:rsidR="003D5A1F" w:rsidRPr="0062695F">
        <w:rPr>
          <w:bCs/>
        </w:rPr>
        <w:t xml:space="preserve">. </w:t>
      </w:r>
    </w:p>
    <w:p w:rsidR="0062695F" w:rsidRPr="0062695F" w:rsidRDefault="003D5A1F" w:rsidP="0062695F">
      <w:pPr>
        <w:pStyle w:val="ac"/>
        <w:numPr>
          <w:ilvl w:val="0"/>
          <w:numId w:val="17"/>
        </w:numPr>
        <w:tabs>
          <w:tab w:val="left" w:pos="851"/>
        </w:tabs>
        <w:ind w:left="0" w:firstLine="567"/>
        <w:jc w:val="both"/>
        <w:rPr>
          <w:bCs/>
        </w:rPr>
      </w:pPr>
      <w:r w:rsidRPr="0062695F">
        <w:rPr>
          <w:bCs/>
        </w:rPr>
        <w:t xml:space="preserve">В този протокол комисията изчерпателно описва липсващите документи или констатираните нередовности, посочва точно вида на документа или документите, които следва да </w:t>
      </w:r>
      <w:r w:rsidRPr="0062695F">
        <w:rPr>
          <w:bCs/>
        </w:rPr>
        <w:lastRenderedPageBreak/>
        <w:t>се представят допълнително, и определя срок за представянето им. Срокът е еднакъв за всички участници – 5 (пет) работни дни, считано от датата на получаване на протокола.</w:t>
      </w:r>
    </w:p>
    <w:p w:rsidR="003D5A1F" w:rsidRPr="0062695F" w:rsidRDefault="00703BD2" w:rsidP="0062695F">
      <w:pPr>
        <w:pStyle w:val="ac"/>
        <w:numPr>
          <w:ilvl w:val="0"/>
          <w:numId w:val="17"/>
        </w:numPr>
        <w:tabs>
          <w:tab w:val="left" w:pos="851"/>
          <w:tab w:val="left" w:pos="993"/>
        </w:tabs>
        <w:ind w:left="0" w:firstLine="567"/>
        <w:jc w:val="both"/>
        <w:rPr>
          <w:bCs/>
        </w:rPr>
      </w:pPr>
      <w:r>
        <w:rPr>
          <w:bCs/>
          <w:lang w:val="bg-BG"/>
        </w:rPr>
        <w:t>Когато е установена липса на документи и/или несъответствие с критериите за подбор, у</w:t>
      </w:r>
      <w:r w:rsidR="003D5A1F" w:rsidRPr="0062695F">
        <w:rPr>
          <w:bCs/>
        </w:rPr>
        <w:t>частникът може в съответствие с изискванията на възложителя, посочени в обявлението и документацията, да замени представени документи или да представи нови, с които смята, че ще удовлетвори поставените от възложителя критерии за подбор.</w:t>
      </w:r>
    </w:p>
    <w:p w:rsidR="003D5A1F" w:rsidRPr="0062695F" w:rsidRDefault="00365498" w:rsidP="0062695F">
      <w:pPr>
        <w:pStyle w:val="ac"/>
        <w:numPr>
          <w:ilvl w:val="0"/>
          <w:numId w:val="17"/>
        </w:numPr>
        <w:tabs>
          <w:tab w:val="left" w:pos="851"/>
          <w:tab w:val="left" w:pos="993"/>
        </w:tabs>
        <w:ind w:left="0" w:firstLine="567"/>
        <w:jc w:val="both"/>
        <w:rPr>
          <w:bCs/>
        </w:rPr>
      </w:pPr>
      <w:r w:rsidRPr="00365498">
        <w:rPr>
          <w:bCs/>
          <w:lang w:val="bg-BG"/>
        </w:rPr>
        <w:t xml:space="preserve">След изтичането на срока по </w:t>
      </w:r>
      <w:r w:rsidR="009056DA">
        <w:rPr>
          <w:bCs/>
          <w:lang w:val="bg-BG"/>
        </w:rPr>
        <w:t>т</w:t>
      </w:r>
      <w:r w:rsidRPr="00365498">
        <w:rPr>
          <w:bCs/>
          <w:lang w:val="bg-BG"/>
        </w:rPr>
        <w:t xml:space="preserve">. 9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w:t>
      </w:r>
      <w:r w:rsidR="001961EE">
        <w:rPr>
          <w:bCs/>
          <w:lang w:val="bg-BG"/>
        </w:rPr>
        <w:t>П</w:t>
      </w:r>
      <w:r w:rsidRPr="00365498">
        <w:rPr>
          <w:bCs/>
          <w:lang w:val="bg-BG"/>
        </w:rPr>
        <w:t>лик № 2 на участниците, които не отговарят на критериите за подбор</w:t>
      </w:r>
      <w:r w:rsidR="00F33F91">
        <w:rPr>
          <w:bCs/>
          <w:lang w:val="en-US"/>
        </w:rPr>
        <w:t>.</w:t>
      </w:r>
    </w:p>
    <w:p w:rsidR="003D5A1F" w:rsidRPr="00365498" w:rsidRDefault="003D5A1F" w:rsidP="00365498">
      <w:pPr>
        <w:pStyle w:val="ac"/>
        <w:numPr>
          <w:ilvl w:val="0"/>
          <w:numId w:val="17"/>
        </w:numPr>
        <w:tabs>
          <w:tab w:val="left" w:pos="851"/>
          <w:tab w:val="left" w:pos="993"/>
        </w:tabs>
        <w:ind w:left="0" w:firstLine="567"/>
        <w:jc w:val="both"/>
        <w:rPr>
          <w:bCs/>
        </w:rPr>
      </w:pPr>
      <w:r w:rsidRPr="0062695F">
        <w:rPr>
          <w:bCs/>
        </w:rPr>
        <w:t>Комисията може по всяко време да проверява заявените от участниците данни, включително чрез изискване на информация от други органи и лица. Комисията може да изисква от участниците разяснения за заявени от тях данни, както и допълнителни доказателства за данни от документите, съдържащи се в Плик № 2 и Плик № 3, като тази възможност не може да се използва за промяна на Техническото и Ценовото предложение на участниците.</w:t>
      </w:r>
    </w:p>
    <w:p w:rsidR="00365498" w:rsidRPr="00365498" w:rsidRDefault="00365498" w:rsidP="00365498">
      <w:pPr>
        <w:pStyle w:val="ac"/>
        <w:numPr>
          <w:ilvl w:val="0"/>
          <w:numId w:val="17"/>
        </w:numPr>
        <w:tabs>
          <w:tab w:val="left" w:pos="851"/>
          <w:tab w:val="left" w:pos="993"/>
        </w:tabs>
        <w:ind w:left="0" w:firstLine="567"/>
        <w:jc w:val="both"/>
        <w:rPr>
          <w:bCs/>
        </w:rPr>
      </w:pPr>
      <w:r w:rsidRPr="00365498">
        <w:rPr>
          <w:bCs/>
          <w:lang w:val="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w:t>
      </w:r>
      <w:r>
        <w:rPr>
          <w:bCs/>
          <w:lang w:val="bg-BG"/>
        </w:rPr>
        <w:t xml:space="preserve"> при условията на чл. 68, ал. 3 от ЗОП.</w:t>
      </w:r>
      <w:r w:rsidRPr="00365498">
        <w:rPr>
          <w:bCs/>
          <w:lang w:val="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3D5A1F" w:rsidRPr="001A49EC" w:rsidRDefault="003D5A1F" w:rsidP="00365498">
      <w:pPr>
        <w:pStyle w:val="ac"/>
        <w:numPr>
          <w:ilvl w:val="0"/>
          <w:numId w:val="17"/>
        </w:numPr>
        <w:tabs>
          <w:tab w:val="left" w:pos="851"/>
          <w:tab w:val="left" w:pos="993"/>
        </w:tabs>
        <w:ind w:left="0" w:firstLine="567"/>
        <w:jc w:val="both"/>
        <w:rPr>
          <w:bCs/>
        </w:rPr>
      </w:pPr>
      <w:r w:rsidRPr="001A49EC">
        <w:rPr>
          <w:bCs/>
        </w:rPr>
        <w:t xml:space="preserve">Оценяването на предложенията се извършва по критерия </w:t>
      </w:r>
      <w:r w:rsidRPr="001A49EC">
        <w:rPr>
          <w:b/>
          <w:bCs/>
        </w:rPr>
        <w:t>„</w:t>
      </w:r>
      <w:r w:rsidR="001A49EC" w:rsidRPr="001A49EC">
        <w:rPr>
          <w:b/>
          <w:bCs/>
          <w:lang w:val="bg-BG"/>
        </w:rPr>
        <w:t>икономически най- изгодна оферта</w:t>
      </w:r>
      <w:r w:rsidRPr="001A49EC">
        <w:rPr>
          <w:b/>
          <w:bCs/>
        </w:rPr>
        <w:t>”.</w:t>
      </w:r>
      <w:r w:rsidRPr="001A49EC">
        <w:rPr>
          <w:bCs/>
        </w:rPr>
        <w:t xml:space="preserve"> </w:t>
      </w:r>
    </w:p>
    <w:p w:rsidR="00B51306" w:rsidRPr="001A49EC" w:rsidRDefault="009D030F" w:rsidP="00B51306">
      <w:pPr>
        <w:pStyle w:val="ac"/>
        <w:numPr>
          <w:ilvl w:val="0"/>
          <w:numId w:val="17"/>
        </w:numPr>
        <w:tabs>
          <w:tab w:val="left" w:pos="993"/>
          <w:tab w:val="left" w:pos="1418"/>
        </w:tabs>
        <w:ind w:left="0" w:firstLine="567"/>
        <w:jc w:val="both"/>
        <w:rPr>
          <w:bCs/>
        </w:rPr>
      </w:pPr>
      <w:r w:rsidRPr="001A49EC">
        <w:rPr>
          <w:bCs/>
        </w:rPr>
        <w:t xml:space="preserve">Когато критерият за оценка е „икономически най-изгодна оферта”, преди отварянето на ценовите оферти комисията съобщава на присъстващите лица по т.12 резултатите от оценяването на офертите по другия показател, а именно този от Техническата част на </w:t>
      </w:r>
      <w:r w:rsidRPr="001A49EC">
        <w:rPr>
          <w:bCs/>
          <w:lang w:val="ru-RU"/>
        </w:rPr>
        <w:t>Методиката за определяне на комплексната оценка на офертата</w:t>
      </w:r>
      <w:r w:rsidRPr="001A49EC">
        <w:rPr>
          <w:bCs/>
        </w:rPr>
        <w:t>.</w:t>
      </w:r>
    </w:p>
    <w:p w:rsidR="00B51306" w:rsidRPr="00B51306" w:rsidRDefault="009D030F" w:rsidP="00B51306">
      <w:pPr>
        <w:pStyle w:val="ac"/>
        <w:numPr>
          <w:ilvl w:val="0"/>
          <w:numId w:val="17"/>
        </w:numPr>
        <w:tabs>
          <w:tab w:val="left" w:pos="993"/>
          <w:tab w:val="left" w:pos="1418"/>
        </w:tabs>
        <w:ind w:left="0" w:firstLine="567"/>
        <w:jc w:val="both"/>
        <w:rPr>
          <w:bCs/>
        </w:rPr>
      </w:pPr>
      <w:r w:rsidRPr="00B51306">
        <w:rPr>
          <w:bCs/>
        </w:rPr>
        <w:t xml:space="preserve">Пликът с цената, предлагана от участник, чиято оферта не отговаря на изискванията на възложителя, не се отваря. </w:t>
      </w:r>
    </w:p>
    <w:p w:rsidR="00A53B9F" w:rsidRPr="001A49EC" w:rsidRDefault="009D030F" w:rsidP="00A53B9F">
      <w:pPr>
        <w:pStyle w:val="ac"/>
        <w:numPr>
          <w:ilvl w:val="0"/>
          <w:numId w:val="17"/>
        </w:numPr>
        <w:tabs>
          <w:tab w:val="left" w:pos="993"/>
          <w:tab w:val="left" w:pos="1418"/>
        </w:tabs>
        <w:ind w:left="0" w:firstLine="567"/>
        <w:jc w:val="both"/>
        <w:rPr>
          <w:bCs/>
        </w:rPr>
      </w:pPr>
      <w:r w:rsidRPr="001A49EC">
        <w:rPr>
          <w:bCs/>
        </w:rPr>
        <w:t>Когато критерият е „икономически най-изгодна оферта”, комисията отваря плика с предлаганата цена след като е разгледала офертите и</w:t>
      </w:r>
      <w:r w:rsidR="00B51306" w:rsidRPr="001A49EC">
        <w:rPr>
          <w:bCs/>
        </w:rPr>
        <w:t xml:space="preserve"> е извършила оценяване по други</w:t>
      </w:r>
      <w:r w:rsidRPr="001A49EC">
        <w:rPr>
          <w:bCs/>
        </w:rPr>
        <w:t xml:space="preserve">я показател, което се отразява в подписан от членовете на комисията протокол.  </w:t>
      </w:r>
    </w:p>
    <w:p w:rsidR="009D030F" w:rsidRPr="00A53B9F" w:rsidRDefault="009D030F" w:rsidP="00A53B9F">
      <w:pPr>
        <w:pStyle w:val="ac"/>
        <w:numPr>
          <w:ilvl w:val="0"/>
          <w:numId w:val="17"/>
        </w:numPr>
        <w:tabs>
          <w:tab w:val="left" w:pos="993"/>
          <w:tab w:val="left" w:pos="1418"/>
        </w:tabs>
        <w:ind w:left="0" w:firstLine="567"/>
        <w:jc w:val="both"/>
        <w:rPr>
          <w:bCs/>
        </w:rPr>
      </w:pPr>
      <w:r w:rsidRPr="00A53B9F">
        <w:rPr>
          <w:bCs/>
        </w:rPr>
        <w:t xml:space="preserve">На оценка подлежат само офертите на участниците, които не са отстранени от участие в процедурата и които отговарят на обявените в настоящата документация изисквания. </w:t>
      </w:r>
    </w:p>
    <w:p w:rsidR="009D030F" w:rsidRPr="009D030F" w:rsidRDefault="009D030F" w:rsidP="009D030F">
      <w:pPr>
        <w:spacing w:after="0"/>
        <w:ind w:firstLine="720"/>
        <w:jc w:val="both"/>
        <w:rPr>
          <w:rFonts w:ascii="Times New Roman" w:hAnsi="Times New Roman"/>
          <w:bCs/>
          <w:sz w:val="24"/>
          <w:szCs w:val="24"/>
        </w:rPr>
      </w:pPr>
      <w:r w:rsidRPr="009D030F">
        <w:rPr>
          <w:rFonts w:ascii="Times New Roman" w:hAnsi="Times New Roman"/>
          <w:bCs/>
          <w:sz w:val="24"/>
          <w:szCs w:val="24"/>
        </w:rPr>
        <w:t>Когато офертата на участник съдържа предложение с числово изражение, което подлежи на оценяване и съгласно избрания критерий „икономически най-изгодна оферта” на настоящата обществена поръчка е с повече от 20 на сто по-благоприятно от средната стойност на предложенията на останалите учас</w:t>
      </w:r>
      <w:r w:rsidR="00EC34BB">
        <w:rPr>
          <w:rFonts w:ascii="Times New Roman" w:hAnsi="Times New Roman"/>
          <w:bCs/>
          <w:sz w:val="24"/>
          <w:szCs w:val="24"/>
        </w:rPr>
        <w:t>т</w:t>
      </w:r>
      <w:r w:rsidRPr="009D030F">
        <w:rPr>
          <w:rFonts w:ascii="Times New Roman" w:hAnsi="Times New Roman"/>
          <w:bCs/>
          <w:sz w:val="24"/>
          <w:szCs w:val="24"/>
        </w:rPr>
        <w:t>ници по същия показател за оценка, комисията изисква от него подробна писмена обосновка за начина на неговото образуване. Определя се разумен срок за представяне на обосновката, който не може да бъде по-кратък от 3 (три) работни дни след получаване на искането за това.</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1. оригинално</w:t>
      </w:r>
      <w:r>
        <w:rPr>
          <w:rFonts w:ascii="Times New Roman" w:hAnsi="Times New Roman"/>
          <w:bCs/>
          <w:sz w:val="24"/>
          <w:szCs w:val="24"/>
        </w:rPr>
        <w:t xml:space="preserve"> решение за изпълнение на поръчката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2. предложеното техническо решение;</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3. наличието на изключително благоприятни условия за участника;</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4. икономичност </w:t>
      </w:r>
      <w:r>
        <w:rPr>
          <w:rFonts w:ascii="Times New Roman" w:hAnsi="Times New Roman"/>
          <w:bCs/>
          <w:sz w:val="24"/>
          <w:szCs w:val="24"/>
        </w:rPr>
        <w:t>при изпълнение на обществената поръчка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5. получена държавна помощ.</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 xml:space="preserve">Когато участникът не представи в срок писмената обосновка или комисията прецени, че посочените обстоятелства не са обективни, както и когато комисията установи, че офертата на участник е с необичайно ниска цена поради получена държавна помощ, за която не е представено </w:t>
      </w:r>
      <w:r w:rsidRPr="002807CA">
        <w:rPr>
          <w:rFonts w:ascii="Times New Roman" w:hAnsi="Times New Roman"/>
          <w:bCs/>
          <w:sz w:val="24"/>
          <w:szCs w:val="24"/>
        </w:rPr>
        <w:lastRenderedPageBreak/>
        <w:t xml:space="preserve">доказателство в определения срок, тя предлага офертата да се отхвърли и участникът да се отстрани. </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класира участниците по степента на съответствие на офертите с предварително обявените от възложителя условия</w:t>
      </w:r>
      <w:r>
        <w:rPr>
          <w:bCs/>
          <w:lang w:val="bg-BG"/>
        </w:rPr>
        <w:t>.</w:t>
      </w:r>
    </w:p>
    <w:p w:rsidR="00F753C9" w:rsidRPr="001A49EC" w:rsidRDefault="00F753C9" w:rsidP="00F753C9">
      <w:pPr>
        <w:pStyle w:val="ac"/>
        <w:numPr>
          <w:ilvl w:val="0"/>
          <w:numId w:val="17"/>
        </w:numPr>
        <w:tabs>
          <w:tab w:val="left" w:pos="851"/>
          <w:tab w:val="left" w:pos="993"/>
        </w:tabs>
        <w:ind w:left="0" w:firstLine="567"/>
        <w:jc w:val="both"/>
        <w:rPr>
          <w:bCs/>
          <w:lang w:val="ru-RU"/>
        </w:rPr>
      </w:pPr>
      <w:r w:rsidRPr="001A49EC">
        <w:rPr>
          <w:bCs/>
          <w:lang w:val="ru-RU"/>
        </w:rPr>
        <w:t xml:space="preserve">В случай, че </w:t>
      </w:r>
      <w:r w:rsidR="00CE69BB" w:rsidRPr="001A49EC">
        <w:rPr>
          <w:bCs/>
          <w:lang w:val="ru-RU"/>
        </w:rPr>
        <w:t xml:space="preserve">комплексните оценки на две или повече оферти са равни за икономически най-изгодна се приема тази оферта, в която се предлага най-ниска цена. </w:t>
      </w:r>
      <w:proofErr w:type="gramStart"/>
      <w:r w:rsidR="00CE69BB" w:rsidRPr="001A49EC">
        <w:rPr>
          <w:bCs/>
          <w:lang w:val="ru-RU"/>
        </w:rPr>
        <w:t>При</w:t>
      </w:r>
      <w:proofErr w:type="gramEnd"/>
      <w:r w:rsidR="00CE69BB" w:rsidRPr="001A49EC">
        <w:rPr>
          <w:bCs/>
          <w:lang w:val="ru-RU"/>
        </w:rPr>
        <w:t xml:space="preserve">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CE69BB" w:rsidRPr="00F753C9" w:rsidRDefault="00CE69BB" w:rsidP="00F753C9">
      <w:pPr>
        <w:pStyle w:val="ac"/>
        <w:numPr>
          <w:ilvl w:val="0"/>
          <w:numId w:val="17"/>
        </w:numPr>
        <w:tabs>
          <w:tab w:val="left" w:pos="851"/>
          <w:tab w:val="left" w:pos="993"/>
        </w:tabs>
        <w:ind w:left="0" w:firstLine="567"/>
        <w:jc w:val="both"/>
        <w:rPr>
          <w:bCs/>
          <w:lang w:val="ru-RU"/>
        </w:rPr>
      </w:pPr>
      <w:r>
        <w:rPr>
          <w:bCs/>
          <w:lang w:val="ru-RU"/>
        </w:rPr>
        <w:t xml:space="preserve">Комисията провежда публично жребий за определяне на изпълнител между класираните на първо място, ако офертата не може да се определи по </w:t>
      </w:r>
      <w:proofErr w:type="gramStart"/>
      <w:r>
        <w:rPr>
          <w:bCs/>
          <w:lang w:val="ru-RU"/>
        </w:rPr>
        <w:t>реда на</w:t>
      </w:r>
      <w:proofErr w:type="gramEnd"/>
      <w:r>
        <w:rPr>
          <w:bCs/>
          <w:lang w:val="ru-RU"/>
        </w:rPr>
        <w:t xml:space="preserve"> т. 20.</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съставя протокол</w:t>
      </w:r>
      <w:r>
        <w:rPr>
          <w:bCs/>
          <w:lang w:val="bg-BG"/>
        </w:rPr>
        <w:t>и за своята работа</w:t>
      </w:r>
      <w:r w:rsidRPr="00F753C9">
        <w:rPr>
          <w:bCs/>
          <w:lang w:val="bg-BG"/>
        </w:rPr>
        <w:t xml:space="preserve"> за разглеждането, оценяването и класирането на офертите</w:t>
      </w:r>
      <w:r>
        <w:rPr>
          <w:bCs/>
          <w:lang w:val="bg-BG"/>
        </w:rPr>
        <w:t>.</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приключва своята работа с приемане на протокола от възложителя.</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r>
        <w:rPr>
          <w:bCs/>
          <w:lang w:val="bg-BG"/>
        </w:rPr>
        <w:t xml:space="preserve"> </w:t>
      </w:r>
      <w:r w:rsidRPr="00F753C9">
        <w:rPr>
          <w:bCs/>
          <w:lang w:val="bg-BG"/>
        </w:rPr>
        <w:t>В решението възложителят посочва и отстранените от участие в процедурата участници и оферти и мотивите за отстраняването им.</w:t>
      </w:r>
    </w:p>
    <w:p w:rsidR="00F753C9" w:rsidRPr="00D03A52" w:rsidRDefault="00F753C9" w:rsidP="00D03A52">
      <w:pPr>
        <w:pStyle w:val="ac"/>
        <w:numPr>
          <w:ilvl w:val="0"/>
          <w:numId w:val="17"/>
        </w:numPr>
        <w:tabs>
          <w:tab w:val="left" w:pos="851"/>
          <w:tab w:val="left" w:pos="993"/>
        </w:tabs>
        <w:ind w:left="0" w:firstLine="567"/>
        <w:jc w:val="both"/>
        <w:rPr>
          <w:bCs/>
        </w:rPr>
      </w:pPr>
      <w:r>
        <w:rPr>
          <w:bCs/>
          <w:lang w:val="bg-BG"/>
        </w:rPr>
        <w:t>В тридневен срок о</w:t>
      </w:r>
      <w:r w:rsidR="00CE69BB">
        <w:rPr>
          <w:bCs/>
          <w:lang w:val="bg-BG"/>
        </w:rPr>
        <w:t>т издаване на решението по т. 24</w:t>
      </w:r>
      <w:r>
        <w:rPr>
          <w:bCs/>
          <w:lang w:val="bg-BG"/>
        </w:rPr>
        <w:t xml:space="preserve">, възложителя го </w:t>
      </w:r>
      <w:r w:rsidRPr="00F753C9">
        <w:rPr>
          <w:bCs/>
          <w:lang w:val="bg-BG"/>
        </w:rPr>
        <w:t xml:space="preserve">публикува в профила на купувача заедно с протокола на комисията и в същия ден </w:t>
      </w:r>
      <w:r>
        <w:rPr>
          <w:bCs/>
          <w:lang w:val="bg-BG"/>
        </w:rPr>
        <w:t xml:space="preserve">го </w:t>
      </w:r>
      <w:r w:rsidRPr="00F753C9">
        <w:rPr>
          <w:bCs/>
          <w:lang w:val="bg-BG"/>
        </w:rPr>
        <w:t>изпраща на участниците.</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прекратява процедурата за възлагане на обществена поръчка с мотивирано решение, когато:</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не е подадена нито една оферта или няма  участник, който отговаря на изискванията по чл.</w:t>
      </w:r>
      <w:r>
        <w:rPr>
          <w:rFonts w:ascii="Times New Roman" w:hAnsi="Times New Roman"/>
          <w:bCs/>
          <w:sz w:val="24"/>
          <w:szCs w:val="24"/>
        </w:rPr>
        <w:t xml:space="preserve"> </w:t>
      </w:r>
      <w:r w:rsidRPr="00ED4C9A">
        <w:rPr>
          <w:rFonts w:ascii="Times New Roman" w:hAnsi="Times New Roman"/>
          <w:bCs/>
          <w:sz w:val="24"/>
          <w:szCs w:val="24"/>
        </w:rPr>
        <w:t xml:space="preserve">47 - 53а от ЗОП; </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не отговарят на предварително обявените условия от възложителя;</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първият или вторият класиран участник откаже да сключи договор;</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поръчката по причини, които възложителят не е могъл да предвиди;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поради наличие на някое от основанията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 не се сключва договор за обществена поръчка.</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уведомява писмено участниците, когато прекрати процедурата в 3-дневен срок от издаването на заповедта (решението).</w:t>
      </w:r>
    </w:p>
    <w:p w:rsidR="00BC510A" w:rsidRPr="00ED4C9A" w:rsidRDefault="00BC510A" w:rsidP="003D5A1F">
      <w:pPr>
        <w:spacing w:after="0" w:line="240" w:lineRule="auto"/>
        <w:ind w:firstLine="567"/>
        <w:jc w:val="both"/>
        <w:rPr>
          <w:rFonts w:ascii="Times New Roman" w:hAnsi="Times New Roman"/>
          <w:bCs/>
          <w:sz w:val="24"/>
          <w:szCs w:val="24"/>
        </w:rPr>
      </w:pPr>
    </w:p>
    <w:p w:rsidR="003D5A1F" w:rsidRPr="00ED4C9A" w:rsidRDefault="00342881" w:rsidP="00064931">
      <w:pPr>
        <w:pStyle w:val="1"/>
        <w:ind w:hanging="4473"/>
      </w:pPr>
      <w:bookmarkStart w:id="64" w:name="_Toc410048600"/>
      <w:r>
        <w:t>VІ</w:t>
      </w:r>
      <w:r w:rsidR="003D5A1F" w:rsidRPr="00ED4C9A">
        <w:t>. СКЛЮЧВАНЕ НА ДОГОВОР</w:t>
      </w:r>
      <w:bookmarkEnd w:id="64"/>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Възложителят сключва писмен договор с участника класиран на първо място. Договорът се сключва по приложения образец и не може да бъде безсрочен.</w:t>
      </w:r>
    </w:p>
    <w:p w:rsidR="003D5A1F" w:rsidRPr="00ED4C9A"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Договорът включва задължително всички предложения от офертата на участника, въз основа на които е определен за изпълнител.</w:t>
      </w:r>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w:t>
      </w:r>
      <w:r>
        <w:rPr>
          <w:rFonts w:ascii="Times New Roman" w:hAnsi="Times New Roman"/>
          <w:bCs/>
          <w:sz w:val="24"/>
          <w:szCs w:val="24"/>
        </w:rPr>
        <w:t>еди</w:t>
      </w:r>
      <w:r w:rsidRPr="00ED4C9A">
        <w:rPr>
          <w:rFonts w:ascii="Times New Roman" w:hAnsi="Times New Roman"/>
          <w:bCs/>
          <w:sz w:val="24"/>
          <w:szCs w:val="24"/>
        </w:rPr>
        <w:t xml:space="preserve"> подписване на договора за обществена поръчка участникът, определен за изпълнител, е длъжен да представи </w:t>
      </w:r>
      <w:r w:rsidRPr="00973873">
        <w:rPr>
          <w:rFonts w:ascii="Times New Roman" w:hAnsi="Times New Roman"/>
          <w:b/>
          <w:bCs/>
          <w:sz w:val="24"/>
          <w:szCs w:val="24"/>
        </w:rPr>
        <w:t xml:space="preserve">документите по чл. 47, ал. 10 от ЗОП, свидетелство за съдимост </w:t>
      </w:r>
      <w:r w:rsidRPr="00973873">
        <w:rPr>
          <w:rFonts w:ascii="Times New Roman" w:hAnsi="Times New Roman"/>
          <w:bCs/>
          <w:sz w:val="24"/>
          <w:szCs w:val="24"/>
        </w:rPr>
        <w:t>на членовете на управителните органи,</w:t>
      </w:r>
      <w:r w:rsidRPr="00973873">
        <w:rPr>
          <w:rFonts w:ascii="Times New Roman" w:hAnsi="Times New Roman"/>
          <w:b/>
          <w:bCs/>
          <w:sz w:val="24"/>
          <w:szCs w:val="24"/>
        </w:rPr>
        <w:t xml:space="preserve"> гар</w:t>
      </w:r>
      <w:r w:rsidR="0013651F">
        <w:rPr>
          <w:rFonts w:ascii="Times New Roman" w:hAnsi="Times New Roman"/>
          <w:b/>
          <w:bCs/>
          <w:sz w:val="24"/>
          <w:szCs w:val="24"/>
        </w:rPr>
        <w:t xml:space="preserve">анция за изпълнение на договора. </w:t>
      </w:r>
      <w:r w:rsidRPr="00D66120">
        <w:rPr>
          <w:rFonts w:ascii="Times New Roman" w:hAnsi="Times New Roman"/>
          <w:bCs/>
          <w:sz w:val="24"/>
          <w:szCs w:val="24"/>
        </w:rPr>
        <w:t>В случай, че участникът не представи няко</w:t>
      </w:r>
      <w:r>
        <w:rPr>
          <w:rFonts w:ascii="Times New Roman" w:hAnsi="Times New Roman"/>
          <w:bCs/>
          <w:sz w:val="24"/>
          <w:szCs w:val="24"/>
        </w:rPr>
        <w:t>й/-</w:t>
      </w:r>
      <w:r w:rsidRPr="00D66120">
        <w:rPr>
          <w:rFonts w:ascii="Times New Roman" w:hAnsi="Times New Roman"/>
          <w:bCs/>
          <w:sz w:val="24"/>
          <w:szCs w:val="24"/>
        </w:rPr>
        <w:t>и или всички от горепосочените документи, възложителят може да определи за изпълнител, класирания на второ място участник и да сключи</w:t>
      </w:r>
      <w:r w:rsidRPr="00ED4C9A">
        <w:rPr>
          <w:rFonts w:ascii="Times New Roman" w:hAnsi="Times New Roman"/>
          <w:bCs/>
          <w:sz w:val="24"/>
          <w:szCs w:val="24"/>
        </w:rPr>
        <w:t xml:space="preserve"> договор с него.</w:t>
      </w:r>
    </w:p>
    <w:p w:rsidR="003D5A1F" w:rsidRPr="006A1CE5" w:rsidRDefault="003D5A1F" w:rsidP="003D5A1F">
      <w:pPr>
        <w:spacing w:after="0" w:line="240" w:lineRule="auto"/>
        <w:ind w:firstLine="567"/>
        <w:jc w:val="both"/>
        <w:rPr>
          <w:rFonts w:ascii="Times New Roman" w:hAnsi="Times New Roman"/>
          <w:bCs/>
          <w:sz w:val="24"/>
          <w:szCs w:val="24"/>
          <w:u w:val="single"/>
          <w:lang w:val="ru-RU"/>
        </w:rPr>
      </w:pPr>
      <w:r w:rsidRPr="00ED4C9A">
        <w:rPr>
          <w:rFonts w:ascii="Times New Roman" w:hAnsi="Times New Roman"/>
          <w:bCs/>
          <w:sz w:val="24"/>
          <w:szCs w:val="24"/>
        </w:rPr>
        <w:lastRenderedPageBreak/>
        <w:t>Договорът не се сключва, ако пр</w:t>
      </w:r>
      <w:r>
        <w:rPr>
          <w:rFonts w:ascii="Times New Roman" w:hAnsi="Times New Roman"/>
          <w:bCs/>
          <w:sz w:val="24"/>
          <w:szCs w:val="24"/>
        </w:rPr>
        <w:t>еди</w:t>
      </w:r>
      <w:r w:rsidRPr="00ED4C9A">
        <w:rPr>
          <w:rFonts w:ascii="Times New Roman" w:hAnsi="Times New Roman"/>
          <w:bCs/>
          <w:sz w:val="24"/>
          <w:szCs w:val="24"/>
        </w:rPr>
        <w:t xml:space="preserve"> неговото подписване участникът, определен за изпълнител, не </w:t>
      </w:r>
      <w:r w:rsidRPr="00ED4C9A">
        <w:rPr>
          <w:rFonts w:ascii="Times New Roman" w:hAnsi="Times New Roman"/>
          <w:bCs/>
          <w:sz w:val="24"/>
          <w:szCs w:val="24"/>
          <w:lang w:val="ru-RU"/>
        </w:rPr>
        <w:t xml:space="preserve">изпълни </w:t>
      </w:r>
      <w:r w:rsidRPr="00ED4C9A">
        <w:rPr>
          <w:rFonts w:ascii="Times New Roman" w:hAnsi="Times New Roman"/>
          <w:bCs/>
          <w:sz w:val="24"/>
          <w:szCs w:val="24"/>
        </w:rPr>
        <w:t>задълженията си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072FF4" w:rsidRDefault="00440A83" w:rsidP="00064931">
      <w:pPr>
        <w:pStyle w:val="1"/>
        <w:ind w:left="0" w:firstLine="567"/>
      </w:pPr>
      <w:bookmarkStart w:id="65" w:name="_Toc410048601"/>
      <w:r>
        <w:rPr>
          <w:lang w:val="en-US"/>
        </w:rPr>
        <w:t>VII</w:t>
      </w:r>
      <w:r w:rsidR="003D5A1F" w:rsidRPr="00ED4C9A">
        <w:t>. ИЗИСКВАНИЯ И УСЛОВИЯ КЪМ ГАРАНЦИИТЕ ЗА УЧАСТИЕ</w:t>
      </w:r>
      <w:r w:rsidR="00BC510A">
        <w:t xml:space="preserve"> И </w:t>
      </w:r>
      <w:r w:rsidR="003D5A1F" w:rsidRPr="00072FF4">
        <w:t>ИЗПЪЛНЕНИЕ</w:t>
      </w:r>
      <w:bookmarkEnd w:id="65"/>
      <w:r w:rsidR="003D5A1F" w:rsidRPr="00072FF4">
        <w:t xml:space="preserve"> </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66" w:name="_Toc410048602"/>
      <w:r w:rsidRPr="00064931">
        <w:rPr>
          <w:rFonts w:ascii="Times New Roman" w:hAnsi="Times New Roman" w:cs="Times New Roman"/>
          <w:color w:val="auto"/>
          <w:sz w:val="24"/>
          <w:szCs w:val="24"/>
        </w:rPr>
        <w:t xml:space="preserve">1. </w:t>
      </w:r>
      <w:r w:rsidRPr="00064931">
        <w:rPr>
          <w:rFonts w:ascii="Times New Roman" w:eastAsia="Times New Roman" w:hAnsi="Times New Roman" w:cs="Times New Roman"/>
          <w:color w:val="auto"/>
          <w:sz w:val="24"/>
          <w:szCs w:val="24"/>
          <w:lang w:eastAsia="bg-BG"/>
        </w:rPr>
        <w:t>Условия и размер на гаранцията за участие</w:t>
      </w:r>
      <w:bookmarkEnd w:id="66"/>
    </w:p>
    <w:p w:rsidR="003D5A1F" w:rsidRPr="00CF3219" w:rsidRDefault="003D5A1F" w:rsidP="003D5A1F">
      <w:pPr>
        <w:spacing w:after="0" w:line="240" w:lineRule="auto"/>
        <w:ind w:firstLine="567"/>
        <w:jc w:val="both"/>
        <w:rPr>
          <w:rFonts w:ascii="Times New Roman" w:hAnsi="Times New Roman"/>
          <w:bCs/>
          <w:sz w:val="24"/>
          <w:szCs w:val="24"/>
          <w:lang w:val="en-US"/>
        </w:rPr>
      </w:pPr>
      <w:r w:rsidRPr="00072FF4">
        <w:rPr>
          <w:rFonts w:ascii="Times New Roman" w:hAnsi="Times New Roman"/>
          <w:bCs/>
          <w:sz w:val="24"/>
          <w:szCs w:val="24"/>
        </w:rPr>
        <w:t>Всяка оферта трябва да бъде представена с</w:t>
      </w:r>
      <w:r w:rsidRPr="00072FF4">
        <w:rPr>
          <w:rFonts w:ascii="Times New Roman" w:hAnsi="Times New Roman"/>
          <w:b/>
          <w:bCs/>
          <w:sz w:val="24"/>
          <w:szCs w:val="24"/>
        </w:rPr>
        <w:t xml:space="preserve"> </w:t>
      </w:r>
      <w:r w:rsidRPr="00F92EF8">
        <w:rPr>
          <w:rFonts w:ascii="Times New Roman" w:hAnsi="Times New Roman"/>
          <w:b/>
          <w:bCs/>
          <w:sz w:val="24"/>
          <w:szCs w:val="24"/>
        </w:rPr>
        <w:t>гаранция за участие</w:t>
      </w:r>
      <w:r w:rsidRPr="00072FF4">
        <w:rPr>
          <w:rFonts w:ascii="Times New Roman" w:hAnsi="Times New Roman"/>
          <w:b/>
          <w:bCs/>
          <w:sz w:val="24"/>
          <w:szCs w:val="24"/>
        </w:rPr>
        <w:t xml:space="preserve"> </w:t>
      </w:r>
      <w:r w:rsidRPr="00072FF4">
        <w:rPr>
          <w:rFonts w:ascii="Times New Roman" w:hAnsi="Times New Roman"/>
          <w:bCs/>
          <w:sz w:val="24"/>
          <w:szCs w:val="24"/>
        </w:rPr>
        <w:t xml:space="preserve">в </w:t>
      </w:r>
      <w:r w:rsidRPr="003938CB">
        <w:rPr>
          <w:rFonts w:ascii="Times New Roman" w:hAnsi="Times New Roman"/>
          <w:bCs/>
          <w:sz w:val="24"/>
          <w:szCs w:val="24"/>
        </w:rPr>
        <w:t xml:space="preserve">размер на </w:t>
      </w:r>
      <w:r w:rsidR="001A49EC">
        <w:rPr>
          <w:rFonts w:ascii="Times New Roman" w:hAnsi="Times New Roman"/>
          <w:b/>
          <w:bCs/>
          <w:sz w:val="24"/>
          <w:szCs w:val="24"/>
        </w:rPr>
        <w:t>155 000</w:t>
      </w:r>
      <w:r w:rsidRPr="00FF6118">
        <w:rPr>
          <w:rFonts w:ascii="Times New Roman" w:hAnsi="Times New Roman"/>
          <w:b/>
          <w:bCs/>
          <w:sz w:val="24"/>
          <w:szCs w:val="24"/>
        </w:rPr>
        <w:t xml:space="preserve"> (</w:t>
      </w:r>
      <w:r w:rsidR="001A49EC">
        <w:rPr>
          <w:rFonts w:ascii="Times New Roman" w:hAnsi="Times New Roman"/>
          <w:b/>
          <w:bCs/>
          <w:sz w:val="24"/>
          <w:szCs w:val="24"/>
        </w:rPr>
        <w:t xml:space="preserve">сто петдесет и пет хиляди </w:t>
      </w:r>
      <w:r w:rsidRPr="00FF6118">
        <w:rPr>
          <w:rFonts w:ascii="Times New Roman" w:hAnsi="Times New Roman"/>
          <w:b/>
          <w:bCs/>
          <w:sz w:val="24"/>
          <w:szCs w:val="24"/>
        </w:rPr>
        <w:t>) лева.</w:t>
      </w:r>
      <w:r w:rsidR="00CF3219">
        <w:rPr>
          <w:rFonts w:ascii="Times New Roman" w:hAnsi="Times New Roman"/>
          <w:b/>
          <w:bCs/>
          <w:sz w:val="24"/>
          <w:szCs w:val="24"/>
        </w:rPr>
        <w:t xml:space="preserve"> </w:t>
      </w:r>
      <w:r w:rsidR="00CF3219" w:rsidRPr="00CF3219">
        <w:rPr>
          <w:rFonts w:ascii="Times New Roman" w:hAnsi="Times New Roman"/>
          <w:bCs/>
          <w:sz w:val="24"/>
          <w:szCs w:val="24"/>
        </w:rPr>
        <w:t>При представяне на гаранцията за участие в платежното нареждане или в банковата гаранция изрично трябва да се посочи процедурата, за която се представя гаранцията.</w:t>
      </w:r>
    </w:p>
    <w:p w:rsidR="003D5A1F" w:rsidRPr="00072FF4" w:rsidRDefault="003D5A1F" w:rsidP="003D5A1F">
      <w:pPr>
        <w:spacing w:after="0" w:line="240" w:lineRule="auto"/>
        <w:ind w:firstLine="567"/>
        <w:jc w:val="both"/>
        <w:rPr>
          <w:rFonts w:ascii="Times New Roman" w:hAnsi="Times New Roman"/>
          <w:bCs/>
          <w:sz w:val="24"/>
          <w:szCs w:val="24"/>
        </w:rPr>
      </w:pPr>
      <w:r w:rsidRPr="00072FF4">
        <w:rPr>
          <w:rFonts w:ascii="Times New Roman" w:hAnsi="Times New Roman"/>
          <w:bCs/>
          <w:sz w:val="24"/>
          <w:szCs w:val="24"/>
        </w:rPr>
        <w:t>Участникът в процедурата следва да представи гаранция за участие в една от следните избрана от него форми:</w:t>
      </w:r>
    </w:p>
    <w:p w:rsidR="003D5A1F" w:rsidRDefault="003D5A1F" w:rsidP="00065DF8">
      <w:pPr>
        <w:numPr>
          <w:ilvl w:val="0"/>
          <w:numId w:val="3"/>
        </w:numPr>
        <w:spacing w:after="0" w:line="240" w:lineRule="auto"/>
        <w:ind w:left="0" w:firstLine="567"/>
        <w:jc w:val="both"/>
        <w:rPr>
          <w:rFonts w:ascii="Times New Roman" w:hAnsi="Times New Roman"/>
          <w:bCs/>
          <w:sz w:val="24"/>
          <w:szCs w:val="24"/>
        </w:rPr>
      </w:pPr>
      <w:r w:rsidRPr="00072FF4">
        <w:rPr>
          <w:rFonts w:ascii="Times New Roman" w:hAnsi="Times New Roman"/>
          <w:bCs/>
          <w:sz w:val="24"/>
          <w:szCs w:val="24"/>
        </w:rPr>
        <w:t>Депозит на парична сума</w:t>
      </w:r>
      <w:r w:rsidRPr="00556F9E">
        <w:rPr>
          <w:rFonts w:ascii="Times New Roman" w:hAnsi="Times New Roman"/>
          <w:bCs/>
          <w:sz w:val="24"/>
          <w:szCs w:val="24"/>
        </w:rPr>
        <w:t xml:space="preserve"> по сметка на възложителя. При избор на гаранция за участие </w:t>
      </w:r>
      <w:r w:rsidR="00F92EF8">
        <w:rPr>
          <w:rFonts w:ascii="Times New Roman" w:hAnsi="Times New Roman"/>
          <w:bCs/>
          <w:sz w:val="24"/>
          <w:szCs w:val="24"/>
        </w:rPr>
        <w:t>–</w:t>
      </w:r>
      <w:r w:rsidRPr="00556F9E">
        <w:rPr>
          <w:rFonts w:ascii="Times New Roman" w:hAnsi="Times New Roman"/>
          <w:bCs/>
          <w:sz w:val="24"/>
          <w:szCs w:val="24"/>
        </w:rPr>
        <w:t xml:space="preserve"> парична сума тя следва да се внесе по банк</w:t>
      </w:r>
      <w:r w:rsidR="00B6412D">
        <w:rPr>
          <w:rFonts w:ascii="Times New Roman" w:hAnsi="Times New Roman"/>
          <w:bCs/>
          <w:sz w:val="24"/>
          <w:szCs w:val="24"/>
        </w:rPr>
        <w:t>ов път по сметка на възложителя:</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3D5A1F" w:rsidRPr="00556F9E" w:rsidRDefault="003D5A1F" w:rsidP="00065DF8">
      <w:pPr>
        <w:numPr>
          <w:ilvl w:val="0"/>
          <w:numId w:val="3"/>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Банкова гаранция в полза на възложителя. Представената банкова гаранция трябва </w:t>
      </w:r>
      <w:r w:rsidR="00595A6D">
        <w:rPr>
          <w:rFonts w:ascii="Times New Roman" w:hAnsi="Times New Roman"/>
          <w:bCs/>
          <w:sz w:val="24"/>
          <w:szCs w:val="24"/>
        </w:rPr>
        <w:t>да бъде неотменима и безусловна</w:t>
      </w:r>
      <w:r w:rsidRPr="00556F9E">
        <w:rPr>
          <w:rFonts w:ascii="Times New Roman" w:hAnsi="Times New Roman"/>
          <w:bCs/>
          <w:sz w:val="24"/>
          <w:szCs w:val="24"/>
        </w:rPr>
        <w:t>. Същата следва да съдържа задължение на банката-гарант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w:t>
      </w:r>
    </w:p>
    <w:p w:rsidR="003D5A1F"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Валидността на гаранцията за участие трябва да бъде </w:t>
      </w:r>
      <w:r w:rsidRPr="00E51572">
        <w:rPr>
          <w:rFonts w:ascii="Times New Roman" w:hAnsi="Times New Roman"/>
          <w:b/>
          <w:bCs/>
          <w:sz w:val="24"/>
          <w:szCs w:val="24"/>
        </w:rPr>
        <w:t>не по-малка от 120 (сто и двадесет) календарни дни,</w:t>
      </w:r>
      <w:r w:rsidRPr="00A0327F">
        <w:rPr>
          <w:rFonts w:ascii="Times New Roman" w:hAnsi="Times New Roman"/>
          <w:bCs/>
          <w:sz w:val="24"/>
          <w:szCs w:val="24"/>
        </w:rPr>
        <w:t xml:space="preserve"> считано от крайния срок за получаване на офертите</w:t>
      </w:r>
      <w:r w:rsidRPr="00556F9E">
        <w:rPr>
          <w:rFonts w:ascii="Times New Roman" w:hAnsi="Times New Roman"/>
          <w:bCs/>
          <w:sz w:val="24"/>
          <w:szCs w:val="24"/>
        </w:rPr>
        <w:t>.</w:t>
      </w:r>
    </w:p>
    <w:p w:rsidR="003D5A1F" w:rsidRPr="00556F9E" w:rsidRDefault="003D5A1F" w:rsidP="003D5A1F">
      <w:pPr>
        <w:spacing w:after="0" w:line="240" w:lineRule="auto"/>
        <w:ind w:firstLine="567"/>
        <w:jc w:val="both"/>
        <w:rPr>
          <w:rFonts w:ascii="Times New Roman" w:hAnsi="Times New Roman"/>
          <w:b/>
          <w:bCs/>
          <w:sz w:val="24"/>
          <w:szCs w:val="24"/>
        </w:rPr>
      </w:pPr>
      <w:r w:rsidRPr="00F850EC">
        <w:rPr>
          <w:rFonts w:ascii="Times New Roman" w:hAnsi="Times New Roman"/>
          <w:b/>
          <w:bCs/>
          <w:sz w:val="24"/>
          <w:szCs w:val="24"/>
        </w:rPr>
        <w:t>Участникът ще бъде отстранен от участие в процедурата за възлагане на настоящата обществена поръчка, ако не представи платежно нареждане или банкова гаранция в изискуемия размер. Участникът ще бъде отстранен от участие от процедурата, ако в банковата гаранция не е изрично посочено, че тя е безусловна и неотменима, че е в полза на Възло</w:t>
      </w:r>
      <w:r>
        <w:rPr>
          <w:rFonts w:ascii="Times New Roman" w:hAnsi="Times New Roman"/>
          <w:b/>
          <w:bCs/>
          <w:sz w:val="24"/>
          <w:szCs w:val="24"/>
        </w:rPr>
        <w:t xml:space="preserve">жителя, че е със срок на </w:t>
      </w:r>
      <w:r w:rsidRPr="00F850EC">
        <w:rPr>
          <w:rFonts w:ascii="Times New Roman" w:hAnsi="Times New Roman"/>
          <w:b/>
          <w:bCs/>
          <w:sz w:val="24"/>
          <w:szCs w:val="24"/>
        </w:rPr>
        <w:t xml:space="preserve">валидност </w:t>
      </w:r>
      <w:r>
        <w:rPr>
          <w:rFonts w:ascii="Times New Roman" w:hAnsi="Times New Roman"/>
          <w:b/>
          <w:bCs/>
          <w:sz w:val="24"/>
          <w:szCs w:val="24"/>
        </w:rPr>
        <w:t>минимум 12</w:t>
      </w:r>
      <w:r w:rsidRPr="00F850EC">
        <w:rPr>
          <w:rFonts w:ascii="Times New Roman" w:hAnsi="Times New Roman"/>
          <w:b/>
          <w:bCs/>
          <w:sz w:val="24"/>
          <w:szCs w:val="24"/>
        </w:rPr>
        <w:t xml:space="preserve">0 (сто и </w:t>
      </w:r>
      <w:r>
        <w:rPr>
          <w:rFonts w:ascii="Times New Roman" w:hAnsi="Times New Roman"/>
          <w:b/>
          <w:bCs/>
          <w:sz w:val="24"/>
          <w:szCs w:val="24"/>
        </w:rPr>
        <w:t>два</w:t>
      </w:r>
      <w:r w:rsidRPr="00F850EC">
        <w:rPr>
          <w:rFonts w:ascii="Times New Roman" w:hAnsi="Times New Roman"/>
          <w:b/>
          <w:bCs/>
          <w:sz w:val="24"/>
          <w:szCs w:val="24"/>
        </w:rPr>
        <w:t>десет) календарни дни, считано от крайния срок за получаване на офертите, и че е изрично за настоящата обществена поръчка.</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освобождава гаранцията за участие</w:t>
      </w:r>
      <w:r w:rsidRPr="00556F9E">
        <w:rPr>
          <w:rFonts w:ascii="Times New Roman" w:hAnsi="Times New Roman"/>
          <w:bCs/>
          <w:sz w:val="24"/>
          <w:szCs w:val="24"/>
        </w:rPr>
        <w:t xml:space="preserve"> без да дължи лихви за периода, през който средствата законно са престояли у него, на: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отстранените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класираните на първо и второ място участници</w:t>
      </w:r>
      <w:r w:rsidRPr="00556F9E">
        <w:rPr>
          <w:rFonts w:ascii="Times New Roman" w:hAnsi="Times New Roman"/>
          <w:bCs/>
          <w:sz w:val="24"/>
          <w:szCs w:val="24"/>
        </w:rPr>
        <w:t xml:space="preserve"> - след сключване на договора за обществена поръчка;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останалите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 случай на прекратяване на процедурата за възлагане на обществената поръчка, възложителят освобождава </w:t>
      </w:r>
      <w:r w:rsidRPr="00556F9E">
        <w:rPr>
          <w:rFonts w:ascii="Times New Roman" w:hAnsi="Times New Roman"/>
          <w:b/>
          <w:bCs/>
          <w:sz w:val="24"/>
          <w:szCs w:val="24"/>
        </w:rPr>
        <w:t>гаранциите за участие</w:t>
      </w:r>
      <w:r w:rsidRPr="00556F9E">
        <w:rPr>
          <w:rFonts w:ascii="Times New Roman" w:hAnsi="Times New Roman"/>
          <w:bCs/>
          <w:sz w:val="24"/>
          <w:szCs w:val="24"/>
        </w:rPr>
        <w:t xml:space="preserve"> на всички участници в срок от 5 (пет) работни дни след изтичане на срока за обжалване на решението за прекратяване.</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има право да задържи гаранцията за участие</w:t>
      </w:r>
      <w:r w:rsidRPr="00556F9E">
        <w:rPr>
          <w:rFonts w:ascii="Times New Roman" w:hAnsi="Times New Roman"/>
          <w:bCs/>
          <w:sz w:val="24"/>
          <w:szCs w:val="24"/>
        </w:rPr>
        <w:t>, когато участникът в процедура за възлагане на обществена поръчка:</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556F9E">
        <w:rPr>
          <w:rFonts w:ascii="Times New Roman" w:hAnsi="Times New Roman"/>
          <w:bCs/>
          <w:sz w:val="24"/>
          <w:szCs w:val="24"/>
        </w:rPr>
        <w:t>оттегли офертата си след изтичане на срока за подаване на офертите;</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обжалва решението, с което се обявяват резултатите от предварителния подбор, или решението за определяне на изпълнител – до решаване на спора;</w:t>
      </w:r>
    </w:p>
    <w:p w:rsidR="003D5A1F" w:rsidRPr="004422C3"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е определен за изпълнител, но не изпълни задължението си да сключи договор за обществената поръчка.</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67" w:name="_Toc410048603"/>
      <w:r w:rsidRPr="00064931">
        <w:rPr>
          <w:rFonts w:ascii="Times New Roman" w:hAnsi="Times New Roman" w:cs="Times New Roman"/>
          <w:color w:val="auto"/>
          <w:sz w:val="24"/>
          <w:szCs w:val="24"/>
        </w:rPr>
        <w:t xml:space="preserve">2. </w:t>
      </w:r>
      <w:r w:rsidRPr="00064931">
        <w:rPr>
          <w:rFonts w:ascii="Times New Roman" w:eastAsia="Times New Roman" w:hAnsi="Times New Roman" w:cs="Times New Roman"/>
          <w:color w:val="auto"/>
          <w:sz w:val="24"/>
          <w:szCs w:val="24"/>
          <w:lang w:eastAsia="bg-BG"/>
        </w:rPr>
        <w:t>Условия и размер на гаранцията за изпълнение на договора</w:t>
      </w:r>
      <w:bookmarkEnd w:id="67"/>
    </w:p>
    <w:p w:rsidR="00A42FF0" w:rsidRPr="001A49EC"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Cs/>
          <w:sz w:val="24"/>
          <w:szCs w:val="24"/>
        </w:rPr>
        <w:t xml:space="preserve">При подписване на договора за възлагане на обществена поръчка, участникът в процедурата следва да внесе </w:t>
      </w:r>
      <w:r w:rsidRPr="00556F9E">
        <w:rPr>
          <w:rFonts w:ascii="Times New Roman" w:hAnsi="Times New Roman"/>
          <w:b/>
          <w:bCs/>
          <w:sz w:val="24"/>
          <w:szCs w:val="24"/>
        </w:rPr>
        <w:t xml:space="preserve">гаранция за </w:t>
      </w:r>
      <w:r>
        <w:rPr>
          <w:rFonts w:ascii="Times New Roman" w:hAnsi="Times New Roman"/>
          <w:b/>
          <w:bCs/>
          <w:sz w:val="24"/>
          <w:szCs w:val="24"/>
        </w:rPr>
        <w:t xml:space="preserve">изпълнение </w:t>
      </w:r>
      <w:r w:rsidRPr="00556F9E">
        <w:rPr>
          <w:rFonts w:ascii="Times New Roman" w:hAnsi="Times New Roman"/>
          <w:b/>
          <w:bCs/>
          <w:sz w:val="24"/>
          <w:szCs w:val="24"/>
        </w:rPr>
        <w:t>в размер на</w:t>
      </w:r>
      <w:r w:rsidR="00A42FF0">
        <w:rPr>
          <w:rFonts w:ascii="Times New Roman" w:hAnsi="Times New Roman"/>
          <w:b/>
          <w:bCs/>
          <w:sz w:val="24"/>
          <w:szCs w:val="24"/>
        </w:rPr>
        <w:t xml:space="preserve"> </w:t>
      </w:r>
      <w:r w:rsidR="001A49EC" w:rsidRPr="001A49EC">
        <w:rPr>
          <w:rFonts w:ascii="Times New Roman" w:hAnsi="Times New Roman"/>
          <w:b/>
          <w:bCs/>
          <w:sz w:val="24"/>
          <w:szCs w:val="24"/>
        </w:rPr>
        <w:t>1%</w:t>
      </w:r>
      <w:r w:rsidR="00A42FF0" w:rsidRPr="001A49EC">
        <w:rPr>
          <w:rFonts w:ascii="Times New Roman" w:hAnsi="Times New Roman"/>
          <w:b/>
          <w:bCs/>
          <w:sz w:val="24"/>
          <w:szCs w:val="24"/>
        </w:rPr>
        <w:t xml:space="preserve"> от стойността на </w:t>
      </w:r>
      <w:r w:rsidR="001A49EC" w:rsidRPr="001A49EC">
        <w:rPr>
          <w:rFonts w:ascii="Times New Roman" w:hAnsi="Times New Roman"/>
          <w:b/>
          <w:bCs/>
          <w:sz w:val="24"/>
          <w:szCs w:val="24"/>
        </w:rPr>
        <w:t>договора</w:t>
      </w:r>
      <w:r w:rsidR="00A42FF0" w:rsidRPr="001A49EC">
        <w:rPr>
          <w:rFonts w:ascii="Times New Roman" w:hAnsi="Times New Roman"/>
          <w:b/>
          <w:bCs/>
          <w:sz w:val="24"/>
          <w:szCs w:val="24"/>
        </w:rPr>
        <w:t>.</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lang w:val="en-US"/>
        </w:rPr>
        <w:t xml:space="preserve"> </w:t>
      </w:r>
      <w:r w:rsidRPr="00556F9E">
        <w:rPr>
          <w:rFonts w:ascii="Times New Roman" w:hAnsi="Times New Roman"/>
          <w:bCs/>
          <w:sz w:val="24"/>
          <w:szCs w:val="24"/>
        </w:rPr>
        <w:t>Гаранцията се представя</w:t>
      </w:r>
      <w:r w:rsidRPr="00556F9E">
        <w:rPr>
          <w:rFonts w:ascii="Times New Roman" w:hAnsi="Times New Roman"/>
          <w:b/>
          <w:bCs/>
          <w:sz w:val="24"/>
          <w:szCs w:val="24"/>
        </w:rPr>
        <w:t xml:space="preserve"> </w:t>
      </w:r>
      <w:r w:rsidRPr="00556F9E">
        <w:rPr>
          <w:rFonts w:ascii="Times New Roman" w:hAnsi="Times New Roman"/>
          <w:bCs/>
          <w:sz w:val="24"/>
          <w:szCs w:val="24"/>
        </w:rPr>
        <w:t>в една от следните форми:</w:t>
      </w:r>
    </w:p>
    <w:p w:rsidR="003D5A1F" w:rsidRPr="00556F9E" w:rsidRDefault="003D5A1F" w:rsidP="00065DF8">
      <w:pPr>
        <w:numPr>
          <w:ilvl w:val="0"/>
          <w:numId w:val="6"/>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Депозит на парична сума по сметка на възложителя. При избор на </w:t>
      </w:r>
      <w:r w:rsidRPr="00556F9E">
        <w:rPr>
          <w:rFonts w:ascii="Times New Roman" w:hAnsi="Times New Roman"/>
          <w:b/>
          <w:bCs/>
          <w:sz w:val="24"/>
          <w:szCs w:val="24"/>
        </w:rPr>
        <w:t>гаранция за изпълнение</w:t>
      </w:r>
      <w:r w:rsidRPr="00556F9E">
        <w:rPr>
          <w:rFonts w:ascii="Times New Roman" w:hAnsi="Times New Roman"/>
          <w:bCs/>
          <w:sz w:val="24"/>
          <w:szCs w:val="24"/>
        </w:rPr>
        <w:t xml:space="preserve"> </w:t>
      </w:r>
      <w:r>
        <w:rPr>
          <w:rFonts w:ascii="Times New Roman" w:hAnsi="Times New Roman"/>
          <w:bCs/>
          <w:sz w:val="24"/>
          <w:szCs w:val="24"/>
        </w:rPr>
        <w:t>–</w:t>
      </w:r>
      <w:r w:rsidRPr="00556F9E">
        <w:rPr>
          <w:rFonts w:ascii="Times New Roman" w:hAnsi="Times New Roman"/>
          <w:bCs/>
          <w:sz w:val="24"/>
          <w:szCs w:val="24"/>
        </w:rPr>
        <w:t xml:space="preserve"> парична</w:t>
      </w:r>
      <w:r>
        <w:rPr>
          <w:rFonts w:ascii="Times New Roman" w:hAnsi="Times New Roman"/>
          <w:bCs/>
          <w:sz w:val="24"/>
          <w:szCs w:val="24"/>
        </w:rPr>
        <w:t xml:space="preserve"> </w:t>
      </w:r>
      <w:r w:rsidRPr="00556F9E">
        <w:rPr>
          <w:rFonts w:ascii="Times New Roman" w:hAnsi="Times New Roman"/>
          <w:bCs/>
          <w:sz w:val="24"/>
          <w:szCs w:val="24"/>
        </w:rPr>
        <w:t>сума, то тя следва да се внесе по банков път по сметка на възложителя:</w:t>
      </w:r>
    </w:p>
    <w:p w:rsidR="003D5A1F" w:rsidRPr="00556F9E"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
          <w:bCs/>
          <w:sz w:val="24"/>
          <w:szCs w:val="24"/>
        </w:rPr>
        <w:lastRenderedPageBreak/>
        <w:t xml:space="preserve">Банковата сметка на Община </w:t>
      </w:r>
      <w:r w:rsidR="00B6412D">
        <w:rPr>
          <w:rFonts w:ascii="Times New Roman" w:hAnsi="Times New Roman"/>
          <w:b/>
          <w:bCs/>
          <w:sz w:val="24"/>
          <w:szCs w:val="24"/>
        </w:rPr>
        <w:t>Русе</w:t>
      </w:r>
      <w:r w:rsidRPr="00556F9E">
        <w:rPr>
          <w:rFonts w:ascii="Times New Roman" w:hAnsi="Times New Roman"/>
          <w:b/>
          <w:bCs/>
          <w:sz w:val="24"/>
          <w:szCs w:val="24"/>
        </w:rPr>
        <w:t>:</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B6412D" w:rsidRDefault="003D5A1F" w:rsidP="003D5A1F">
      <w:pPr>
        <w:spacing w:after="0" w:line="240" w:lineRule="auto"/>
        <w:ind w:firstLine="567"/>
        <w:jc w:val="both"/>
        <w:rPr>
          <w:rFonts w:ascii="Times New Roman" w:hAnsi="Times New Roman"/>
          <w:bCs/>
          <w:sz w:val="24"/>
          <w:szCs w:val="24"/>
        </w:rPr>
      </w:pPr>
      <w:r w:rsidRPr="004F7870">
        <w:rPr>
          <w:rFonts w:ascii="Times New Roman" w:hAnsi="Times New Roman"/>
          <w:bCs/>
          <w:sz w:val="24"/>
          <w:szCs w:val="24"/>
        </w:rPr>
        <w:t xml:space="preserve">Банкова гаранция в полза на възложителя – когато изпълнителят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w:t>
      </w:r>
    </w:p>
    <w:p w:rsidR="003D5A1F" w:rsidRDefault="003D5A1F" w:rsidP="003D5A1F">
      <w:pPr>
        <w:spacing w:after="0" w:line="240" w:lineRule="auto"/>
        <w:ind w:firstLine="567"/>
        <w:jc w:val="both"/>
        <w:rPr>
          <w:rFonts w:ascii="Times New Roman" w:hAnsi="Times New Roman"/>
          <w:b/>
          <w:bCs/>
          <w:sz w:val="24"/>
          <w:szCs w:val="24"/>
          <w:lang w:val="en-US"/>
        </w:rPr>
      </w:pPr>
      <w:r w:rsidRPr="004F7870">
        <w:rPr>
          <w:rFonts w:ascii="Times New Roman" w:hAnsi="Times New Roman"/>
          <w:bCs/>
          <w:sz w:val="24"/>
          <w:szCs w:val="24"/>
        </w:rPr>
        <w:t>Същата следва да съдържа задължение на банката-гарант да извърши безусловно плащане</w:t>
      </w:r>
      <w:r w:rsidRPr="00EA06A5">
        <w:rPr>
          <w:rFonts w:ascii="Times New Roman" w:hAnsi="Times New Roman"/>
          <w:bCs/>
          <w:sz w:val="24"/>
          <w:szCs w:val="24"/>
        </w:rPr>
        <w:t xml:space="preserve"> при първо писмено искане, подписано от възложителя. Банковите разходи по откриването на гаранцията са за сметка на участника. Условията и сроковете за освобождаване на гаранцията за изпълнение се уреждат в договора за </w:t>
      </w:r>
      <w:r>
        <w:rPr>
          <w:rFonts w:ascii="Times New Roman" w:hAnsi="Times New Roman"/>
          <w:bCs/>
          <w:sz w:val="24"/>
          <w:szCs w:val="24"/>
        </w:rPr>
        <w:t>възлагане на обществена поръчка</w:t>
      </w:r>
      <w:r w:rsidRPr="00ED4C9A">
        <w:rPr>
          <w:rFonts w:ascii="Times New Roman" w:hAnsi="Times New Roman"/>
          <w:b/>
          <w:bCs/>
          <w:sz w:val="24"/>
          <w:szCs w:val="24"/>
        </w:rPr>
        <w:t xml:space="preserve">. </w:t>
      </w:r>
    </w:p>
    <w:p w:rsidR="003D5A1F" w:rsidRDefault="003D5A1F" w:rsidP="003D5A1F">
      <w:pPr>
        <w:spacing w:after="0" w:line="240" w:lineRule="auto"/>
        <w:ind w:firstLine="567"/>
        <w:jc w:val="both"/>
        <w:rPr>
          <w:rFonts w:ascii="Times New Roman" w:hAnsi="Times New Roman"/>
          <w:b/>
          <w:bCs/>
          <w:sz w:val="24"/>
          <w:szCs w:val="24"/>
        </w:rPr>
      </w:pPr>
    </w:p>
    <w:p w:rsidR="003D5A1F" w:rsidRPr="00ED4C9A" w:rsidRDefault="003F0505" w:rsidP="00064931">
      <w:pPr>
        <w:pStyle w:val="1"/>
        <w:ind w:hanging="4473"/>
      </w:pPr>
      <w:bookmarkStart w:id="68" w:name="_Toc410048604"/>
      <w:r>
        <w:rPr>
          <w:lang w:val="en-US"/>
        </w:rPr>
        <w:t>VII</w:t>
      </w:r>
      <w:r w:rsidR="00440A83">
        <w:rPr>
          <w:lang w:val="en-US"/>
        </w:rPr>
        <w:t>I</w:t>
      </w:r>
      <w:r w:rsidR="003D5A1F" w:rsidRPr="00ED4C9A">
        <w:t>. КОНФИДЕНЦИАЛНОСТ</w:t>
      </w:r>
      <w:bookmarkEnd w:id="68"/>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При предоставяне на техническите спецификации на участниците в процедурата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При подаване на офертата си участникът също може да посочи коя част от </w:t>
      </w:r>
      <w:r w:rsidR="003F0505">
        <w:rPr>
          <w:rFonts w:ascii="Times New Roman" w:hAnsi="Times New Roman"/>
          <w:bCs/>
          <w:sz w:val="24"/>
          <w:szCs w:val="24"/>
        </w:rPr>
        <w:t>Техническото му предложение</w:t>
      </w:r>
      <w:r w:rsidRPr="00ED4C9A">
        <w:rPr>
          <w:rFonts w:ascii="Times New Roman" w:hAnsi="Times New Roman"/>
          <w:bCs/>
          <w:sz w:val="24"/>
          <w:szCs w:val="24"/>
        </w:rPr>
        <w:t xml:space="preserve"> има конфиденциален характер и да изисква от възложителя да не я разкрива</w:t>
      </w:r>
      <w:r>
        <w:rPr>
          <w:rFonts w:ascii="Times New Roman" w:hAnsi="Times New Roman"/>
          <w:bCs/>
          <w:sz w:val="24"/>
          <w:szCs w:val="24"/>
        </w:rPr>
        <w:t>, като прилага декларация по чл. 33, ал. 4 от ЗОП</w:t>
      </w:r>
      <w:r w:rsidRPr="00ED4C9A">
        <w:rPr>
          <w:rFonts w:ascii="Times New Roman" w:hAnsi="Times New Roman"/>
          <w:bCs/>
          <w:sz w:val="24"/>
          <w:szCs w:val="24"/>
        </w:rPr>
        <w:t>.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3.</w:t>
      </w:r>
      <w:r w:rsidRPr="00ED4C9A">
        <w:rPr>
          <w:rFonts w:ascii="Times New Roman" w:hAnsi="Times New Roman"/>
          <w:bCs/>
          <w:sz w:val="24"/>
          <w:szCs w:val="24"/>
        </w:rPr>
        <w:t xml:space="preserve"> Възложителят може да разкрие предоставената му конфиденциална информация в следните случаи:</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а) </w:t>
      </w:r>
      <w:r w:rsidRPr="00ED4C9A">
        <w:rPr>
          <w:rFonts w:ascii="Times New Roman" w:hAnsi="Times New Roman"/>
          <w:bCs/>
          <w:sz w:val="24"/>
          <w:szCs w:val="24"/>
          <w:lang w:val="ru-RU"/>
        </w:rPr>
        <w:t>При изпълнение на задължението си да изпрати информация за сключения договор до Регистъра за обществени поръчки;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Когато информацията се разкрива пред компетентни власти в изпълнение на законово задължение.</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г) Когато информацията е станала общодостъпна без това да е резултата от акт или пропуск на възложителя.</w:t>
      </w:r>
    </w:p>
    <w:p w:rsidR="003D5A1F" w:rsidRDefault="003D5A1F" w:rsidP="003D5A1F">
      <w:pPr>
        <w:spacing w:after="0" w:line="240" w:lineRule="auto"/>
        <w:ind w:firstLine="567"/>
        <w:jc w:val="both"/>
        <w:rPr>
          <w:rFonts w:ascii="Times New Roman" w:hAnsi="Times New Roman"/>
          <w:b/>
          <w:bCs/>
          <w:sz w:val="24"/>
          <w:szCs w:val="24"/>
          <w:lang w:val="en-US"/>
        </w:rPr>
      </w:pPr>
    </w:p>
    <w:p w:rsidR="003D5A1F" w:rsidRPr="00ED4C9A" w:rsidRDefault="003F0505" w:rsidP="00064931">
      <w:pPr>
        <w:pStyle w:val="1"/>
        <w:ind w:hanging="4473"/>
      </w:pPr>
      <w:bookmarkStart w:id="69" w:name="_Toc410048605"/>
      <w:proofErr w:type="gramStart"/>
      <w:r>
        <w:rPr>
          <w:lang w:val="en-US"/>
        </w:rPr>
        <w:t>I</w:t>
      </w:r>
      <w:r w:rsidR="00064931">
        <w:t>Х</w:t>
      </w:r>
      <w:r w:rsidR="003D5A1F" w:rsidRPr="00ED4C9A">
        <w:t>.</w:t>
      </w:r>
      <w:proofErr w:type="gramEnd"/>
      <w:r w:rsidR="003D5A1F" w:rsidRPr="00ED4C9A">
        <w:t xml:space="preserve"> КОМУНИКАЦИЯ МЕЖДУ УЧАСТНИЦИТЕ В ПРОЦЕДУРАТА</w:t>
      </w:r>
      <w:bookmarkEnd w:id="69"/>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участника е уведомил възложителя при промяна, по факс</w:t>
      </w:r>
      <w:r>
        <w:rPr>
          <w:rFonts w:ascii="Times New Roman" w:hAnsi="Times New Roman"/>
          <w:bCs/>
          <w:sz w:val="24"/>
          <w:szCs w:val="24"/>
        </w:rPr>
        <w:t>, както и по електронна поща.</w:t>
      </w:r>
    </w:p>
    <w:p w:rsidR="003D5A1F" w:rsidRPr="000C1CC0" w:rsidRDefault="003D5A1F" w:rsidP="003D5A1F">
      <w:pPr>
        <w:spacing w:after="0" w:line="240" w:lineRule="auto"/>
        <w:ind w:firstLine="567"/>
        <w:jc w:val="both"/>
        <w:rPr>
          <w:rFonts w:ascii="Times New Roman" w:hAnsi="Times New Roman"/>
          <w:bCs/>
          <w:sz w:val="24"/>
          <w:szCs w:val="24"/>
          <w:lang w:val="en-US"/>
        </w:rPr>
      </w:pPr>
      <w:r w:rsidRPr="00ED4C9A">
        <w:rPr>
          <w:rFonts w:ascii="Times New Roman" w:hAnsi="Times New Roman"/>
          <w:b/>
          <w:bCs/>
          <w:sz w:val="24"/>
          <w:szCs w:val="24"/>
        </w:rPr>
        <w:t>3.</w:t>
      </w:r>
      <w:r w:rsidRPr="00ED4C9A">
        <w:rPr>
          <w:rFonts w:ascii="Times New Roman" w:hAnsi="Times New Roman"/>
          <w:bCs/>
          <w:sz w:val="24"/>
          <w:szCs w:val="24"/>
        </w:rPr>
        <w:t xml:space="preserve"> До изтичане валидността на офертата, се считат за валидни адресите (в това число електронния адрес, когато има такъв), телефонът и факсът посочени от участника в нея. </w:t>
      </w:r>
      <w:r w:rsidRPr="00ED4C9A">
        <w:rPr>
          <w:rFonts w:ascii="Times New Roman" w:hAnsi="Times New Roman"/>
          <w:bCs/>
          <w:sz w:val="24"/>
          <w:szCs w:val="24"/>
          <w:lang w:val="ru-RU"/>
        </w:rPr>
        <w:t>В случай, че адресът, телефонът</w:t>
      </w:r>
      <w:r>
        <w:rPr>
          <w:rFonts w:ascii="Times New Roman" w:hAnsi="Times New Roman"/>
          <w:bCs/>
          <w:sz w:val="24"/>
          <w:szCs w:val="24"/>
          <w:lang w:val="ru-RU"/>
        </w:rPr>
        <w:t>,</w:t>
      </w:r>
      <w:r w:rsidRPr="00ED4C9A">
        <w:rPr>
          <w:rFonts w:ascii="Times New Roman" w:hAnsi="Times New Roman"/>
          <w:bCs/>
          <w:sz w:val="24"/>
          <w:szCs w:val="24"/>
          <w:lang w:val="ru-RU"/>
        </w:rPr>
        <w:t xml:space="preserve"> факсът</w:t>
      </w:r>
      <w:r>
        <w:rPr>
          <w:rFonts w:ascii="Times New Roman" w:hAnsi="Times New Roman"/>
          <w:bCs/>
          <w:sz w:val="24"/>
          <w:szCs w:val="24"/>
          <w:lang w:val="ru-RU"/>
        </w:rPr>
        <w:t xml:space="preserve"> или имейлът</w:t>
      </w:r>
      <w:r w:rsidRPr="00ED4C9A">
        <w:rPr>
          <w:rFonts w:ascii="Times New Roman" w:hAnsi="Times New Roman"/>
          <w:bCs/>
          <w:sz w:val="24"/>
          <w:szCs w:val="24"/>
          <w:lang w:val="ru-RU"/>
        </w:rPr>
        <w:t xml:space="preserve"> е променен и възложителят не е уведомен за това, писмата ще се считат за редовно връчени.</w:t>
      </w:r>
      <w:r w:rsidRPr="00ED4C9A">
        <w:rPr>
          <w:rFonts w:ascii="Times New Roman" w:hAnsi="Times New Roman"/>
          <w:bCs/>
          <w:sz w:val="24"/>
          <w:szCs w:val="24"/>
        </w:rPr>
        <w:t xml:space="preserve"> </w:t>
      </w:r>
    </w:p>
    <w:p w:rsidR="003D5A1F" w:rsidRDefault="003D5A1F" w:rsidP="003D5A1F">
      <w:pPr>
        <w:spacing w:after="0" w:line="240" w:lineRule="auto"/>
        <w:ind w:firstLine="567"/>
        <w:jc w:val="both"/>
        <w:rPr>
          <w:rFonts w:ascii="Times New Roman" w:hAnsi="Times New Roman"/>
          <w:b/>
          <w:sz w:val="24"/>
          <w:szCs w:val="24"/>
          <w:lang w:val="en-US"/>
        </w:rPr>
      </w:pPr>
    </w:p>
    <w:p w:rsidR="003D5A1F" w:rsidRPr="00ED4C9A" w:rsidRDefault="00440A83" w:rsidP="00064931">
      <w:pPr>
        <w:pStyle w:val="1"/>
        <w:ind w:hanging="4473"/>
      </w:pPr>
      <w:bookmarkStart w:id="70" w:name="_Toc410048606"/>
      <w:r>
        <w:t>Х</w:t>
      </w:r>
      <w:r w:rsidR="003F0505">
        <w:t>.</w:t>
      </w:r>
      <w:r w:rsidR="003D5A1F" w:rsidRPr="00ED4C9A">
        <w:t xml:space="preserve"> ИЗЧИСЛЯВАНЕ НА СРОКОВЕ</w:t>
      </w:r>
      <w:bookmarkEnd w:id="70"/>
    </w:p>
    <w:p w:rsidR="003D5A1F" w:rsidRPr="00ED4C9A"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посочени в тази документация се изчисляват, както следва:</w:t>
      </w:r>
    </w:p>
    <w:p w:rsidR="003D5A1F" w:rsidRPr="00ED4C9A" w:rsidRDefault="003D5A1F" w:rsidP="00065DF8">
      <w:pPr>
        <w:numPr>
          <w:ilvl w:val="0"/>
          <w:numId w:val="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ED4C9A">
        <w:rPr>
          <w:rFonts w:ascii="Times New Roman" w:hAnsi="Times New Roman"/>
          <w:sz w:val="24"/>
          <w:szCs w:val="24"/>
        </w:rPr>
        <w:t>когато срокът е посочен в дни, той изтича в края на последния ден на посочения период;</w:t>
      </w:r>
    </w:p>
    <w:p w:rsidR="003D5A1F" w:rsidRPr="00ED4C9A" w:rsidRDefault="003D5A1F" w:rsidP="00065DF8">
      <w:pPr>
        <w:numPr>
          <w:ilvl w:val="0"/>
          <w:numId w:val="7"/>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D4C9A">
        <w:rPr>
          <w:rFonts w:ascii="Times New Roman" w:hAnsi="Times New Roman"/>
          <w:sz w:val="24"/>
          <w:szCs w:val="24"/>
        </w:rPr>
        <w:lastRenderedPageBreak/>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D5A1F"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в документацията са в календарни дни. Когато срокът е в работни дни, това е изрично указано при посочването на съответния срок.</w:t>
      </w:r>
    </w:p>
    <w:p w:rsidR="003D5A1F" w:rsidRPr="000C1CC0" w:rsidRDefault="003D5A1F" w:rsidP="003D5A1F">
      <w:pPr>
        <w:spacing w:after="0" w:line="240" w:lineRule="auto"/>
        <w:ind w:firstLine="567"/>
        <w:jc w:val="both"/>
        <w:rPr>
          <w:rFonts w:ascii="Times New Roman" w:hAnsi="Times New Roman"/>
          <w:sz w:val="24"/>
          <w:szCs w:val="24"/>
          <w:lang w:val="en-US"/>
        </w:rPr>
      </w:pPr>
    </w:p>
    <w:p w:rsidR="003D5A1F" w:rsidRPr="00ED4C9A" w:rsidRDefault="003D5A1F" w:rsidP="00064931">
      <w:pPr>
        <w:pStyle w:val="1"/>
        <w:ind w:hanging="4473"/>
      </w:pPr>
      <w:bookmarkStart w:id="71" w:name="_Toc410048607"/>
      <w:r w:rsidRPr="00ED4C9A">
        <w:t>ХІ. ДРУГИ УКАЗАНИЯ</w:t>
      </w:r>
      <w:bookmarkEnd w:id="71"/>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 xml:space="preserve">1. </w:t>
      </w:r>
      <w:r w:rsidRPr="00ED4C9A">
        <w:rPr>
          <w:rFonts w:ascii="Times New Roman" w:hAnsi="Times New Roman"/>
          <w:bCs/>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ЗОП.</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rPr>
        <w:t>2.</w:t>
      </w:r>
      <w:r w:rsidRPr="00ED4C9A">
        <w:rPr>
          <w:rFonts w:ascii="Times New Roman" w:hAnsi="Times New Roman"/>
          <w:bCs/>
          <w:sz w:val="24"/>
          <w:szCs w:val="24"/>
        </w:rPr>
        <w:t xml:space="preserve"> </w:t>
      </w:r>
      <w:proofErr w:type="gramStart"/>
      <w:r w:rsidRPr="00ED4C9A">
        <w:rPr>
          <w:rFonts w:ascii="Times New Roman" w:hAnsi="Times New Roman"/>
          <w:bCs/>
          <w:sz w:val="24"/>
          <w:szCs w:val="24"/>
          <w:lang w:val="ru-RU"/>
        </w:rPr>
        <w:t>При</w:t>
      </w:r>
      <w:proofErr w:type="gramEnd"/>
      <w:r w:rsidRPr="00ED4C9A">
        <w:rPr>
          <w:rFonts w:ascii="Times New Roman" w:hAnsi="Times New Roman"/>
          <w:bCs/>
          <w:sz w:val="24"/>
          <w:szCs w:val="24"/>
          <w:lang w:val="ru-RU"/>
        </w:rPr>
        <w:t xml:space="preserve">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1. Решение за откриване на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2. Обявление за обществена поръчка;</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3. Технически спецификации;</w:t>
      </w:r>
    </w:p>
    <w:p w:rsidR="003F0505" w:rsidRPr="001A49EC" w:rsidRDefault="003F0505" w:rsidP="003D5A1F">
      <w:pPr>
        <w:spacing w:after="0" w:line="240" w:lineRule="auto"/>
        <w:ind w:firstLine="567"/>
        <w:jc w:val="both"/>
        <w:rPr>
          <w:rFonts w:ascii="Times New Roman" w:hAnsi="Times New Roman"/>
          <w:bCs/>
          <w:sz w:val="24"/>
          <w:szCs w:val="24"/>
          <w:lang w:val="ru-RU"/>
        </w:rPr>
      </w:pPr>
      <w:r w:rsidRPr="001A49EC">
        <w:rPr>
          <w:rFonts w:ascii="Times New Roman" w:hAnsi="Times New Roman"/>
          <w:bCs/>
          <w:sz w:val="24"/>
          <w:szCs w:val="24"/>
          <w:lang w:val="ru-RU"/>
        </w:rPr>
        <w:t>4. Методика за определяне на к</w:t>
      </w:r>
      <w:r w:rsidR="008863FF" w:rsidRPr="001A49EC">
        <w:rPr>
          <w:rFonts w:ascii="Times New Roman" w:hAnsi="Times New Roman"/>
          <w:bCs/>
          <w:sz w:val="24"/>
          <w:szCs w:val="24"/>
          <w:lang w:val="ru-RU"/>
        </w:rPr>
        <w:t>о</w:t>
      </w:r>
      <w:r w:rsidRPr="001A49EC">
        <w:rPr>
          <w:rFonts w:ascii="Times New Roman" w:hAnsi="Times New Roman"/>
          <w:bCs/>
          <w:sz w:val="24"/>
          <w:szCs w:val="24"/>
          <w:lang w:val="ru-RU"/>
        </w:rPr>
        <w:t>мплексната оценка;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4. Изисквания и указания </w:t>
      </w:r>
      <w:r w:rsidR="0067272D">
        <w:rPr>
          <w:rFonts w:ascii="Times New Roman" w:hAnsi="Times New Roman"/>
          <w:bCs/>
          <w:sz w:val="24"/>
          <w:szCs w:val="24"/>
          <w:lang w:val="ru-RU"/>
        </w:rPr>
        <w:t xml:space="preserve">към участниците </w:t>
      </w:r>
      <w:proofErr w:type="gramStart"/>
      <w:r w:rsidRPr="00ED4C9A">
        <w:rPr>
          <w:rFonts w:ascii="Times New Roman" w:hAnsi="Times New Roman"/>
          <w:bCs/>
          <w:sz w:val="24"/>
          <w:szCs w:val="24"/>
          <w:lang w:val="ru-RU"/>
        </w:rPr>
        <w:t>за</w:t>
      </w:r>
      <w:proofErr w:type="gramEnd"/>
      <w:r w:rsidRPr="00ED4C9A">
        <w:rPr>
          <w:rFonts w:ascii="Times New Roman" w:hAnsi="Times New Roman"/>
          <w:bCs/>
          <w:sz w:val="24"/>
          <w:szCs w:val="24"/>
          <w:lang w:val="ru-RU"/>
        </w:rPr>
        <w:t xml:space="preserve"> подготовка на офертата;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5</w:t>
      </w:r>
      <w:r w:rsidRPr="00ED4C9A">
        <w:rPr>
          <w:rFonts w:ascii="Times New Roman" w:hAnsi="Times New Roman"/>
          <w:bCs/>
          <w:sz w:val="24"/>
          <w:szCs w:val="24"/>
          <w:lang w:val="ru-RU"/>
        </w:rPr>
        <w:t>. Проект на договор за изпълнение на поръчката;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6</w:t>
      </w:r>
      <w:r w:rsidRPr="00ED4C9A">
        <w:rPr>
          <w:rFonts w:ascii="Times New Roman" w:hAnsi="Times New Roman"/>
          <w:bCs/>
          <w:sz w:val="24"/>
          <w:szCs w:val="24"/>
          <w:lang w:val="ru-RU"/>
        </w:rPr>
        <w:t xml:space="preserve">. </w:t>
      </w:r>
      <w:r w:rsidR="0067272D">
        <w:rPr>
          <w:rFonts w:ascii="Times New Roman" w:hAnsi="Times New Roman"/>
          <w:bCs/>
          <w:sz w:val="24"/>
          <w:szCs w:val="24"/>
          <w:lang w:val="ru-RU"/>
        </w:rPr>
        <w:t>Образци</w:t>
      </w:r>
      <w:r w:rsidRPr="00ED4C9A">
        <w:rPr>
          <w:rFonts w:ascii="Times New Roman" w:hAnsi="Times New Roman"/>
          <w:bCs/>
          <w:sz w:val="24"/>
          <w:szCs w:val="24"/>
          <w:lang w:val="ru-RU"/>
        </w:rPr>
        <w:t xml:space="preserve"> за участие в процедурата.</w:t>
      </w:r>
    </w:p>
    <w:p w:rsidR="003D5A1F" w:rsidRDefault="003D5A1F" w:rsidP="003D5A1F">
      <w:pPr>
        <w:spacing w:after="0" w:line="240" w:lineRule="auto"/>
        <w:ind w:firstLine="567"/>
        <w:jc w:val="center"/>
        <w:rPr>
          <w:rFonts w:ascii="Times New Roman" w:hAnsi="Times New Roman"/>
          <w:b/>
          <w:bCs/>
          <w:i/>
          <w:sz w:val="24"/>
          <w:szCs w:val="24"/>
          <w:u w:val="single"/>
          <w:lang w:val="en-US"/>
        </w:rPr>
      </w:pPr>
    </w:p>
    <w:p w:rsidR="003D5A1F" w:rsidRPr="00C43D6A" w:rsidRDefault="003D5A1F" w:rsidP="00440A83">
      <w:pPr>
        <w:spacing w:after="0" w:line="240" w:lineRule="auto"/>
        <w:ind w:firstLine="567"/>
        <w:rPr>
          <w:rFonts w:ascii="Times New Roman" w:hAnsi="Times New Roman"/>
          <w:b/>
          <w:sz w:val="24"/>
          <w:szCs w:val="24"/>
        </w:rPr>
      </w:pPr>
      <w:r w:rsidRPr="00C43D6A">
        <w:rPr>
          <w:rFonts w:ascii="Times New Roman" w:hAnsi="Times New Roman"/>
          <w:b/>
          <w:bCs/>
          <w:sz w:val="24"/>
          <w:szCs w:val="24"/>
          <w:lang w:val="ru-RU"/>
        </w:rPr>
        <w:t>Документът с най-висок приоритет е посочен на първо място.</w:t>
      </w:r>
      <w:bookmarkEnd w:id="55"/>
      <w:bookmarkEnd w:id="56"/>
      <w:bookmarkEnd w:id="57"/>
      <w:bookmarkEnd w:id="58"/>
      <w:bookmarkEnd w:id="59"/>
      <w:bookmarkEnd w:id="60"/>
      <w:bookmarkEnd w:id="61"/>
    </w:p>
    <w:p w:rsidR="00064931" w:rsidRDefault="00F0696E" w:rsidP="00064931">
      <w:pPr>
        <w:pStyle w:val="1"/>
        <w:ind w:hanging="4473"/>
        <w:rPr>
          <w:lang w:val="en-US"/>
        </w:rPr>
      </w:pPr>
      <w:bookmarkStart w:id="72" w:name="_Toc410048608"/>
      <w:r>
        <w:rPr>
          <w:lang w:val="en-US"/>
        </w:rPr>
        <w:t>F</w:t>
      </w:r>
      <w:r w:rsidR="0067272D">
        <w:rPr>
          <w:lang w:val="en-US"/>
        </w:rPr>
        <w:t xml:space="preserve">. </w:t>
      </w:r>
      <w:r w:rsidR="0067272D">
        <w:t>ОБРАЗЦИ</w:t>
      </w:r>
      <w:r w:rsidR="0067272D" w:rsidRPr="0067272D">
        <w:t xml:space="preserve"> КЪМ ДОКУМЕНТАЦИЯТА ЗА УЧАСТИЕ</w:t>
      </w:r>
      <w:bookmarkEnd w:id="72"/>
    </w:p>
    <w:p w:rsidR="0067272D" w:rsidRPr="0067272D" w:rsidRDefault="0067272D" w:rsidP="00064931">
      <w:pPr>
        <w:spacing w:after="120" w:line="240" w:lineRule="atLeast"/>
        <w:rPr>
          <w:rFonts w:ascii="Times New Roman" w:hAnsi="Times New Roman"/>
          <w:sz w:val="24"/>
          <w:szCs w:val="24"/>
        </w:rPr>
      </w:pPr>
      <w:r w:rsidRPr="0067272D">
        <w:rPr>
          <w:rFonts w:ascii="Times New Roman" w:hAnsi="Times New Roman"/>
          <w:sz w:val="24"/>
          <w:szCs w:val="24"/>
        </w:rPr>
        <w:t>(приложени на отделни файлове)</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t>С</w:t>
      </w:r>
      <w:r w:rsidRPr="00A46B95">
        <w:rPr>
          <w:lang w:val="en-US"/>
        </w:rPr>
        <w:t>писък на документите</w:t>
      </w:r>
      <w:r w:rsidRPr="00A46B95">
        <w:t xml:space="preserve"> и информацията</w:t>
      </w:r>
      <w:r w:rsidR="00AC2A79">
        <w:rPr>
          <w:lang w:val="en-US"/>
        </w:rPr>
        <w:t>, съдържащи се в офертата</w:t>
      </w:r>
      <w:r w:rsidR="00B94576">
        <w:rPr>
          <w:lang w:val="bg-BG"/>
        </w:rPr>
        <w:t xml:space="preserve"> – </w:t>
      </w:r>
      <w:r w:rsidR="00760413">
        <w:rPr>
          <w:i/>
          <w:lang w:val="bg-BG"/>
        </w:rPr>
        <w:t>Образец</w:t>
      </w:r>
      <w:r w:rsidR="00B94576">
        <w:rPr>
          <w:i/>
          <w:lang w:val="bg-BG"/>
        </w:rPr>
        <w:t xml:space="preserve"> </w:t>
      </w:r>
      <w:r w:rsidRPr="00A46B95">
        <w:rPr>
          <w:i/>
          <w:lang w:val="en-US"/>
        </w:rPr>
        <w:t>№</w:t>
      </w:r>
      <w:r w:rsidR="00D53E9A">
        <w:rPr>
          <w:i/>
          <w:lang w:val="bg-BG"/>
        </w:rPr>
        <w:t xml:space="preserve"> </w:t>
      </w:r>
      <w:r w:rsidRPr="00A46B95">
        <w:rPr>
          <w:i/>
          <w:lang w:val="en-US"/>
        </w:rPr>
        <w:t>1</w:t>
      </w:r>
    </w:p>
    <w:p w:rsidR="0067272D" w:rsidRPr="00A46B95" w:rsidRDefault="00ED4529" w:rsidP="00A46B95">
      <w:pPr>
        <w:pStyle w:val="ac"/>
        <w:numPr>
          <w:ilvl w:val="0"/>
          <w:numId w:val="22"/>
        </w:numPr>
        <w:tabs>
          <w:tab w:val="left" w:pos="851"/>
          <w:tab w:val="left" w:pos="993"/>
        </w:tabs>
        <w:spacing w:line="312" w:lineRule="auto"/>
        <w:ind w:left="0" w:firstLine="567"/>
        <w:jc w:val="both"/>
        <w:rPr>
          <w:lang w:val="en-US"/>
        </w:rPr>
      </w:pPr>
      <w:r>
        <w:rPr>
          <w:lang w:val="bg-BG"/>
        </w:rPr>
        <w:t>Представяне на участника</w:t>
      </w:r>
      <w:r w:rsidR="0067272D" w:rsidRPr="00A46B95">
        <w:rPr>
          <w:lang w:val="en-US"/>
        </w:rPr>
        <w:t xml:space="preserve"> – </w:t>
      </w:r>
      <w:r w:rsidR="00760413">
        <w:rPr>
          <w:i/>
          <w:lang w:val="bg-BG"/>
        </w:rPr>
        <w:t>Образец</w:t>
      </w:r>
      <w:r w:rsidR="0067272D" w:rsidRPr="00A46B95">
        <w:rPr>
          <w:i/>
          <w:lang w:val="en-US"/>
        </w:rPr>
        <w:t xml:space="preserve"> №</w:t>
      </w:r>
      <w:r w:rsidR="0067272D" w:rsidRPr="00A46B95">
        <w:rPr>
          <w:i/>
        </w:rPr>
        <w:t xml:space="preserve"> </w:t>
      </w:r>
      <w:r w:rsidR="00760413">
        <w:rPr>
          <w:i/>
          <w:lang w:val="bg-BG"/>
        </w:rPr>
        <w:t>2</w:t>
      </w:r>
    </w:p>
    <w:p w:rsidR="0067272D" w:rsidRPr="00E6017F"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47, ал.</w:t>
      </w:r>
      <w:r w:rsidRPr="00A46B95">
        <w:t xml:space="preserve"> 9</w:t>
      </w:r>
      <w:r w:rsidRPr="00A46B95">
        <w:rPr>
          <w:lang w:val="en-US"/>
        </w:rPr>
        <w:t xml:space="preserve"> от ЗОП</w:t>
      </w:r>
      <w:r w:rsidRPr="00A46B95">
        <w:t xml:space="preserve"> </w:t>
      </w:r>
      <w:r w:rsidRPr="00A46B95">
        <w:rPr>
          <w:lang w:val="en-US"/>
        </w:rPr>
        <w:t xml:space="preserve">– </w:t>
      </w:r>
      <w:r w:rsidR="00760413">
        <w:rPr>
          <w:i/>
          <w:lang w:val="bg-BG"/>
        </w:rPr>
        <w:t>Образец</w:t>
      </w:r>
      <w:r w:rsidRPr="00A46B95">
        <w:rPr>
          <w:i/>
          <w:lang w:val="en-US"/>
        </w:rPr>
        <w:t xml:space="preserve"> №</w:t>
      </w:r>
      <w:r w:rsidR="00760413">
        <w:rPr>
          <w:i/>
        </w:rPr>
        <w:t xml:space="preserve"> </w:t>
      </w:r>
      <w:r w:rsidR="00760413">
        <w:rPr>
          <w:i/>
          <w:lang w:val="bg-BG"/>
        </w:rPr>
        <w:t>3</w:t>
      </w:r>
      <w:r w:rsidR="00E6017F">
        <w:rPr>
          <w:i/>
          <w:lang w:val="bg-BG"/>
        </w:rPr>
        <w:t xml:space="preserve">, </w:t>
      </w:r>
      <w:r w:rsidR="00E6017F" w:rsidRPr="00E6017F">
        <w:rPr>
          <w:lang w:val="bg-BG"/>
        </w:rPr>
        <w:t>неразделна част от Представяне на участника</w:t>
      </w:r>
    </w:p>
    <w:p w:rsidR="0067272D" w:rsidRPr="00A46B95" w:rsidRDefault="0067272D" w:rsidP="00A46B95">
      <w:pPr>
        <w:pStyle w:val="ac"/>
        <w:numPr>
          <w:ilvl w:val="0"/>
          <w:numId w:val="22"/>
        </w:numPr>
        <w:tabs>
          <w:tab w:val="left" w:pos="851"/>
          <w:tab w:val="left" w:pos="993"/>
        </w:tabs>
        <w:spacing w:line="312" w:lineRule="auto"/>
        <w:ind w:left="0" w:firstLine="567"/>
        <w:jc w:val="both"/>
        <w:rPr>
          <w:bCs/>
        </w:rPr>
      </w:pPr>
      <w:r w:rsidRPr="00A46B95">
        <w:rPr>
          <w:bCs/>
        </w:rPr>
        <w:t xml:space="preserve">Декларация </w:t>
      </w:r>
      <w:r w:rsidR="00760413" w:rsidRPr="00B5023F">
        <w:t xml:space="preserve">за липса </w:t>
      </w:r>
      <w:r w:rsidR="00760413" w:rsidRPr="00B5023F">
        <w:rPr>
          <w:bCs/>
        </w:rPr>
        <w:t>на свързаност с друг участник по чл. 55, ал. 7 от ЗОП, както и за липса на обстоятелство по чл. 8, ал. 8, т. 2 от ЗОП</w:t>
      </w:r>
      <w:r w:rsidR="00760413" w:rsidRPr="00A46B95">
        <w:rPr>
          <w:bCs/>
        </w:rPr>
        <w:t xml:space="preserve"> </w:t>
      </w:r>
      <w:r w:rsidRPr="00A46B95">
        <w:rPr>
          <w:bCs/>
        </w:rPr>
        <w:t xml:space="preserve">– </w:t>
      </w:r>
      <w:r w:rsidR="00760413">
        <w:rPr>
          <w:i/>
          <w:lang w:val="bg-BG"/>
        </w:rPr>
        <w:t>Образец</w:t>
      </w:r>
      <w:r w:rsidRPr="00A46B95">
        <w:rPr>
          <w:bCs/>
          <w:i/>
        </w:rPr>
        <w:t xml:space="preserve"> № </w:t>
      </w:r>
      <w:r w:rsidR="008863FF">
        <w:rPr>
          <w:bCs/>
          <w:i/>
          <w:lang w:val="bg-BG"/>
        </w:rPr>
        <w:t>4</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11 от ЗОП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5</w:t>
      </w:r>
    </w:p>
    <w:p w:rsidR="0067272D" w:rsidRPr="00A46B95" w:rsidRDefault="0067272D" w:rsidP="00A46B95">
      <w:pPr>
        <w:pStyle w:val="ac"/>
        <w:numPr>
          <w:ilvl w:val="0"/>
          <w:numId w:val="22"/>
        </w:numPr>
        <w:tabs>
          <w:tab w:val="left" w:pos="851"/>
          <w:tab w:val="left" w:pos="993"/>
        </w:tabs>
        <w:spacing w:line="312" w:lineRule="auto"/>
        <w:ind w:left="0" w:firstLine="567"/>
        <w:jc w:val="both"/>
        <w:rPr>
          <w:lang w:val="en-US"/>
        </w:rPr>
      </w:pPr>
      <w:r w:rsidRPr="00A46B95">
        <w:rPr>
          <w:lang w:val="en-US"/>
        </w:rPr>
        <w:t>Декларация от участник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12 от ЗОП – </w:t>
      </w:r>
      <w:r w:rsidR="00760413">
        <w:rPr>
          <w:i/>
          <w:lang w:val="bg-BG"/>
        </w:rPr>
        <w:t>Образец</w:t>
      </w:r>
      <w:r w:rsidRPr="00A46B95">
        <w:rPr>
          <w:i/>
          <w:lang w:val="en-US"/>
        </w:rPr>
        <w:t xml:space="preserve"> №</w:t>
      </w:r>
      <w:r w:rsidRPr="00A46B95">
        <w:rPr>
          <w:i/>
        </w:rPr>
        <w:t xml:space="preserve"> </w:t>
      </w:r>
      <w:r w:rsidR="008863FF">
        <w:rPr>
          <w:i/>
          <w:lang w:val="bg-BG"/>
        </w:rPr>
        <w:t>6</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A46B95">
        <w:rPr>
          <w:lang w:val="en-US"/>
        </w:rPr>
        <w:t xml:space="preserve">Декларация за </w:t>
      </w:r>
      <w:r w:rsidRPr="00A46B95">
        <w:t>използване / неизползване</w:t>
      </w:r>
      <w:r w:rsidRPr="00A46B95">
        <w:rPr>
          <w:lang w:val="en-US"/>
        </w:rPr>
        <w:t xml:space="preserve"> на подизпълнител – </w:t>
      </w:r>
      <w:r w:rsidR="00760413">
        <w:rPr>
          <w:i/>
          <w:lang w:val="bg-BG"/>
        </w:rPr>
        <w:t>Образец</w:t>
      </w:r>
      <w:r w:rsidRPr="00A46B95">
        <w:rPr>
          <w:i/>
          <w:lang w:val="en-US"/>
        </w:rPr>
        <w:t xml:space="preserve"> №</w:t>
      </w:r>
      <w:r w:rsidRPr="00A46B95">
        <w:rPr>
          <w:i/>
        </w:rPr>
        <w:t xml:space="preserve"> </w:t>
      </w:r>
      <w:r w:rsidR="008863FF">
        <w:rPr>
          <w:i/>
          <w:lang w:val="bg-BG"/>
        </w:rPr>
        <w:t>7</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BC0F62">
        <w:rPr>
          <w:lang w:val="en-US"/>
        </w:rPr>
        <w:t xml:space="preserve">Декларация </w:t>
      </w:r>
      <w:r w:rsidRPr="00A46B95">
        <w:t>за съгласие за участие като подизпълнител</w:t>
      </w:r>
      <w:r w:rsidRPr="00BC0F62">
        <w:rPr>
          <w:lang w:val="en-US"/>
        </w:rPr>
        <w:t xml:space="preserve"> – </w:t>
      </w:r>
      <w:r w:rsidR="00760413" w:rsidRPr="00BC0F62">
        <w:rPr>
          <w:i/>
          <w:lang w:val="bg-BG"/>
        </w:rPr>
        <w:t>Образец</w:t>
      </w:r>
      <w:r w:rsidRPr="00BC0F62">
        <w:rPr>
          <w:i/>
          <w:lang w:val="en-US"/>
        </w:rPr>
        <w:t xml:space="preserve"> №</w:t>
      </w:r>
      <w:r w:rsidRPr="00BC0F62">
        <w:rPr>
          <w:i/>
        </w:rPr>
        <w:t xml:space="preserve"> </w:t>
      </w:r>
      <w:r w:rsidR="008863FF" w:rsidRPr="00BC0F62">
        <w:rPr>
          <w:i/>
          <w:lang w:val="bg-BG"/>
        </w:rPr>
        <w:t>8</w:t>
      </w:r>
    </w:p>
    <w:p w:rsidR="0067272D" w:rsidRPr="00BC0F62" w:rsidRDefault="00BC0F62" w:rsidP="00BC0F62">
      <w:pPr>
        <w:pStyle w:val="ac"/>
        <w:numPr>
          <w:ilvl w:val="0"/>
          <w:numId w:val="22"/>
        </w:numPr>
        <w:tabs>
          <w:tab w:val="left" w:pos="851"/>
          <w:tab w:val="left" w:pos="993"/>
        </w:tabs>
        <w:spacing w:line="312" w:lineRule="auto"/>
        <w:ind w:left="0" w:firstLine="567"/>
        <w:jc w:val="both"/>
        <w:rPr>
          <w:i/>
          <w:lang w:val="en-US"/>
        </w:rPr>
      </w:pPr>
      <w:r w:rsidRPr="00BC0F62">
        <w:rPr>
          <w:lang w:val="en-US"/>
        </w:rPr>
        <w:t xml:space="preserve">Списък на услугите по чл. 51, ал. 1, т. 1 от ЗОП </w:t>
      </w:r>
      <w:r w:rsidR="0067272D" w:rsidRPr="00BC0F62">
        <w:rPr>
          <w:lang w:val="en-US"/>
        </w:rPr>
        <w:t xml:space="preserve">– </w:t>
      </w:r>
      <w:r w:rsidR="00760413" w:rsidRPr="00BC0F62">
        <w:rPr>
          <w:i/>
          <w:lang w:val="bg-BG"/>
        </w:rPr>
        <w:t>Образец</w:t>
      </w:r>
      <w:r w:rsidR="00760413" w:rsidRPr="00BC0F62">
        <w:rPr>
          <w:i/>
          <w:lang w:val="en-US"/>
        </w:rPr>
        <w:t xml:space="preserve"> </w:t>
      </w:r>
      <w:r w:rsidR="0067272D" w:rsidRPr="00BC0F62">
        <w:rPr>
          <w:i/>
          <w:lang w:val="en-US"/>
        </w:rPr>
        <w:t>№</w:t>
      </w:r>
      <w:r w:rsidR="0067272D" w:rsidRPr="00BC0F62">
        <w:rPr>
          <w:i/>
        </w:rPr>
        <w:t xml:space="preserve"> </w:t>
      </w:r>
      <w:r w:rsidR="008863FF" w:rsidRPr="00BC0F62">
        <w:rPr>
          <w:i/>
          <w:lang w:val="bg-BG"/>
        </w:rPr>
        <w:t>9</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Техническо предложение – </w:t>
      </w:r>
      <w:r w:rsidR="00760413">
        <w:rPr>
          <w:i/>
          <w:lang w:val="bg-BG"/>
        </w:rPr>
        <w:t>Образец</w:t>
      </w:r>
      <w:r w:rsidRPr="00A46B95">
        <w:rPr>
          <w:i/>
          <w:lang w:val="en-US"/>
        </w:rPr>
        <w:t xml:space="preserve"> №</w:t>
      </w:r>
      <w:r w:rsidRPr="00A46B95">
        <w:rPr>
          <w:i/>
        </w:rPr>
        <w:t xml:space="preserve"> </w:t>
      </w:r>
      <w:r w:rsidRPr="00A46B95">
        <w:rPr>
          <w:i/>
          <w:lang w:val="en-US"/>
        </w:rPr>
        <w:t>1</w:t>
      </w:r>
      <w:r w:rsidR="00BC0F62">
        <w:rPr>
          <w:i/>
          <w:lang w:val="bg-BG"/>
        </w:rPr>
        <w:t>0</w:t>
      </w:r>
    </w:p>
    <w:p w:rsidR="0067272D" w:rsidRPr="00ED4529"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Ценово предложение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1</w:t>
      </w:r>
      <w:r w:rsidR="00BC0F62">
        <w:rPr>
          <w:i/>
          <w:lang w:val="bg-BG"/>
        </w:rPr>
        <w:t>1</w:t>
      </w:r>
    </w:p>
    <w:p w:rsidR="00627999" w:rsidRPr="00627999" w:rsidRDefault="00DC4D14" w:rsidP="00627999">
      <w:pPr>
        <w:pStyle w:val="ac"/>
        <w:numPr>
          <w:ilvl w:val="0"/>
          <w:numId w:val="22"/>
        </w:numPr>
        <w:tabs>
          <w:tab w:val="left" w:pos="851"/>
          <w:tab w:val="left" w:pos="993"/>
        </w:tabs>
        <w:spacing w:line="312" w:lineRule="auto"/>
        <w:ind w:left="0" w:firstLine="567"/>
        <w:jc w:val="both"/>
      </w:pPr>
      <w:r w:rsidRPr="00A46B95">
        <w:rPr>
          <w:lang w:val="en-US"/>
        </w:rPr>
        <w:t xml:space="preserve">Проект на договор – </w:t>
      </w:r>
      <w:r w:rsidR="00760413">
        <w:rPr>
          <w:i/>
          <w:lang w:val="bg-BG"/>
        </w:rPr>
        <w:t>Образец</w:t>
      </w:r>
      <w:r w:rsidRPr="00A46B95">
        <w:rPr>
          <w:i/>
          <w:lang w:val="en-US"/>
        </w:rPr>
        <w:t xml:space="preserve"> №</w:t>
      </w:r>
      <w:r w:rsidRPr="00A46B95">
        <w:rPr>
          <w:i/>
        </w:rPr>
        <w:t xml:space="preserve"> </w:t>
      </w:r>
      <w:r w:rsidR="008863FF">
        <w:rPr>
          <w:i/>
          <w:lang w:val="bg-BG"/>
        </w:rPr>
        <w:t>1</w:t>
      </w:r>
      <w:r w:rsidR="00BC0F62">
        <w:rPr>
          <w:i/>
          <w:lang w:val="bg-BG"/>
        </w:rPr>
        <w:t>2</w:t>
      </w:r>
    </w:p>
    <w:p w:rsidR="00243DB2" w:rsidRPr="00243DB2" w:rsidRDefault="00627999" w:rsidP="00243DB2">
      <w:pPr>
        <w:pStyle w:val="ac"/>
        <w:numPr>
          <w:ilvl w:val="0"/>
          <w:numId w:val="22"/>
        </w:numPr>
        <w:tabs>
          <w:tab w:val="left" w:pos="851"/>
          <w:tab w:val="left" w:pos="993"/>
        </w:tabs>
        <w:spacing w:line="312" w:lineRule="auto"/>
        <w:ind w:left="0" w:firstLine="567"/>
        <w:jc w:val="both"/>
        <w:rPr>
          <w:i/>
        </w:rPr>
      </w:pPr>
      <w:r w:rsidRPr="00627999">
        <w:t xml:space="preserve">Декларация </w:t>
      </w:r>
      <w:proofErr w:type="gramStart"/>
      <w:r w:rsidRPr="00627999">
        <w:t>по  чл</w:t>
      </w:r>
      <w:proofErr w:type="gramEnd"/>
      <w:r w:rsidRPr="00627999">
        <w:t>.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243DB2">
        <w:t>ехните действителни собственици</w:t>
      </w:r>
      <w:r w:rsidR="00243DB2">
        <w:rPr>
          <w:lang w:val="bg-BG"/>
        </w:rPr>
        <w:t xml:space="preserve"> </w:t>
      </w:r>
      <w:r>
        <w:t xml:space="preserve">- </w:t>
      </w:r>
      <w:r w:rsidRPr="00627999">
        <w:rPr>
          <w:i/>
        </w:rPr>
        <w:t>Образец № 1</w:t>
      </w:r>
      <w:r>
        <w:rPr>
          <w:i/>
        </w:rPr>
        <w:t>3</w:t>
      </w:r>
    </w:p>
    <w:p w:rsidR="00243DB2" w:rsidRPr="00243DB2" w:rsidRDefault="00243DB2" w:rsidP="00243DB2">
      <w:pPr>
        <w:pStyle w:val="ac"/>
        <w:numPr>
          <w:ilvl w:val="0"/>
          <w:numId w:val="22"/>
        </w:numPr>
        <w:tabs>
          <w:tab w:val="left" w:pos="851"/>
          <w:tab w:val="left" w:pos="993"/>
        </w:tabs>
        <w:spacing w:line="312" w:lineRule="auto"/>
        <w:jc w:val="both"/>
        <w:rPr>
          <w:i/>
        </w:rPr>
      </w:pPr>
      <w:r w:rsidRPr="00243DB2">
        <w:t xml:space="preserve">Декларация по чл.6, ал. 2 от Закон за мерките </w:t>
      </w:r>
      <w:r>
        <w:t>срещу изпирането на пари (ЗМИП)</w:t>
      </w:r>
      <w:r>
        <w:rPr>
          <w:lang w:val="bg-BG"/>
        </w:rPr>
        <w:t xml:space="preserve"> - </w:t>
      </w:r>
      <w:r w:rsidRPr="00243DB2">
        <w:rPr>
          <w:lang w:val="bg-BG"/>
        </w:rPr>
        <w:t>Образец № 1</w:t>
      </w:r>
      <w:r w:rsidR="00BB2E66">
        <w:rPr>
          <w:lang w:val="bg-BG"/>
        </w:rPr>
        <w:t>4</w:t>
      </w:r>
    </w:p>
    <w:p w:rsidR="00627999" w:rsidRPr="00627999" w:rsidRDefault="00627999" w:rsidP="00627999">
      <w:pPr>
        <w:tabs>
          <w:tab w:val="left" w:pos="851"/>
          <w:tab w:val="left" w:pos="993"/>
        </w:tabs>
        <w:spacing w:line="312" w:lineRule="auto"/>
        <w:jc w:val="both"/>
        <w:rPr>
          <w:lang w:val="en-US"/>
        </w:rPr>
      </w:pPr>
    </w:p>
    <w:p w:rsidR="00C51F56" w:rsidRDefault="00C51F56" w:rsidP="00C51F56">
      <w:pPr>
        <w:tabs>
          <w:tab w:val="left" w:pos="851"/>
          <w:tab w:val="left" w:pos="993"/>
        </w:tabs>
        <w:spacing w:line="312" w:lineRule="auto"/>
        <w:jc w:val="both"/>
        <w:rPr>
          <w:lang w:val="en-US"/>
        </w:rPr>
      </w:pPr>
    </w:p>
    <w:p w:rsidR="00C51F56" w:rsidRPr="00EB0BF3" w:rsidRDefault="00C51F56" w:rsidP="00C51F56">
      <w:pPr>
        <w:tabs>
          <w:tab w:val="left" w:pos="851"/>
          <w:tab w:val="left" w:pos="993"/>
        </w:tabs>
        <w:spacing w:line="312" w:lineRule="auto"/>
        <w:jc w:val="both"/>
        <w:rPr>
          <w:rFonts w:ascii="Times New Roman" w:hAnsi="Times New Roman"/>
          <w:b/>
          <w:sz w:val="24"/>
          <w:szCs w:val="24"/>
          <w:lang w:val="en-US"/>
        </w:rPr>
      </w:pPr>
      <w:r w:rsidRPr="00EB0BF3">
        <w:rPr>
          <w:rFonts w:ascii="Times New Roman" w:hAnsi="Times New Roman"/>
          <w:b/>
          <w:sz w:val="24"/>
          <w:szCs w:val="24"/>
          <w:lang w:val="en-US"/>
        </w:rPr>
        <w:lastRenderedPageBreak/>
        <w:t>ИНФОРМАЦИЯ ЗА ОРГАНИТЕ, ОТ КОИТО УЧАСТНИЦИТЕ МОГАТ ДА ПОЛУЧАТ ИНФОРМАЦИЯ ЗА ЗАДЪЛЖЕНИЯТА, СВЪРЗАНИ С ДАНЪЦИ И ОСИГУРОВКИ, ОПАЗВАНЕ НА ОКОЛНАТА СРЕДА, ЗАКРИЛА НА ЗАЕТОСТТА И УСЛОВИЯТА НА ТРУД, КОИТО СА ПРИЛОЖИМИ КЪМ УСЛУГАТА.</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1.</w:t>
      </w:r>
      <w:r w:rsidRPr="00C51F56">
        <w:rPr>
          <w:rFonts w:ascii="Times New Roman" w:hAnsi="Times New Roman"/>
          <w:lang w:val="en-US"/>
        </w:rPr>
        <w:tab/>
        <w:t>Министерство на труда и социалната политика</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гр</w:t>
      </w:r>
      <w:proofErr w:type="gramEnd"/>
      <w:r w:rsidRPr="00C51F56">
        <w:rPr>
          <w:rFonts w:ascii="Times New Roman" w:hAnsi="Times New Roman"/>
          <w:lang w:val="en-US"/>
        </w:rPr>
        <w:t>. София 1051,</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ул</w:t>
      </w:r>
      <w:proofErr w:type="gramEnd"/>
      <w:r w:rsidRPr="00C51F56">
        <w:rPr>
          <w:rFonts w:ascii="Times New Roman" w:hAnsi="Times New Roman"/>
          <w:lang w:val="en-US"/>
        </w:rPr>
        <w:t>. "Триадица" 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http://www.mlsp.government.bg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2.</w:t>
      </w:r>
      <w:r w:rsidRPr="00C51F56">
        <w:rPr>
          <w:rFonts w:ascii="Times New Roman" w:hAnsi="Times New Roman"/>
          <w:lang w:val="en-US"/>
        </w:rPr>
        <w:tab/>
        <w:t>Министерство на околната среда и водите</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гр</w:t>
      </w:r>
      <w:proofErr w:type="gramEnd"/>
      <w:r w:rsidRPr="00C51F56">
        <w:rPr>
          <w:rFonts w:ascii="Times New Roman" w:hAnsi="Times New Roman"/>
          <w:lang w:val="en-US"/>
        </w:rPr>
        <w:t>. София 1000,</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бул</w:t>
      </w:r>
      <w:proofErr w:type="gramEnd"/>
      <w:r w:rsidRPr="00C51F56">
        <w:rPr>
          <w:rFonts w:ascii="Times New Roman" w:hAnsi="Times New Roman"/>
          <w:lang w:val="en-US"/>
        </w:rPr>
        <w:t>. "Мария Луиза" 22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http://www.moew.government.bg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3.</w:t>
      </w:r>
      <w:r w:rsidRPr="00C51F56">
        <w:rPr>
          <w:rFonts w:ascii="Times New Roman" w:hAnsi="Times New Roman"/>
          <w:lang w:val="en-US"/>
        </w:rPr>
        <w:tab/>
        <w:t>Министерство на финансите</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гр</w:t>
      </w:r>
      <w:proofErr w:type="gramEnd"/>
      <w:r w:rsidRPr="00C51F56">
        <w:rPr>
          <w:rFonts w:ascii="Times New Roman" w:hAnsi="Times New Roman"/>
          <w:lang w:val="en-US"/>
        </w:rPr>
        <w:t>. София 1040,</w:t>
      </w:r>
    </w:p>
    <w:p w:rsidR="00C51F56" w:rsidRPr="00C51F56" w:rsidRDefault="00C51F56" w:rsidP="00C51F56">
      <w:pPr>
        <w:tabs>
          <w:tab w:val="left" w:pos="851"/>
          <w:tab w:val="left" w:pos="993"/>
        </w:tabs>
        <w:spacing w:line="312" w:lineRule="auto"/>
        <w:jc w:val="both"/>
        <w:rPr>
          <w:rFonts w:ascii="Times New Roman" w:hAnsi="Times New Roman"/>
          <w:lang w:val="en-US"/>
        </w:rPr>
      </w:pPr>
      <w:proofErr w:type="gramStart"/>
      <w:r w:rsidRPr="00C51F56">
        <w:rPr>
          <w:rFonts w:ascii="Times New Roman" w:hAnsi="Times New Roman"/>
          <w:lang w:val="en-US"/>
        </w:rPr>
        <w:t>ул</w:t>
      </w:r>
      <w:proofErr w:type="gramEnd"/>
      <w:r w:rsidRPr="00C51F56">
        <w:rPr>
          <w:rFonts w:ascii="Times New Roman" w:hAnsi="Times New Roman"/>
          <w:lang w:val="en-US"/>
        </w:rPr>
        <w:t>. "Г. С. Раковски" 102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http://www.minfin.government.bg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Default="00C51F56" w:rsidP="00C51F56">
      <w:pPr>
        <w:tabs>
          <w:tab w:val="left" w:pos="851"/>
          <w:tab w:val="left" w:pos="993"/>
        </w:tabs>
        <w:spacing w:line="312" w:lineRule="auto"/>
        <w:jc w:val="both"/>
        <w:rPr>
          <w:lang w:val="en-US"/>
        </w:rPr>
      </w:pPr>
    </w:p>
    <w:p w:rsidR="00C51F56" w:rsidRPr="00C51F56" w:rsidRDefault="00C51F56" w:rsidP="00C51F56">
      <w:pPr>
        <w:tabs>
          <w:tab w:val="left" w:pos="851"/>
          <w:tab w:val="left" w:pos="993"/>
        </w:tabs>
        <w:spacing w:line="312" w:lineRule="auto"/>
        <w:jc w:val="both"/>
        <w:rPr>
          <w:lang w:val="en-US"/>
        </w:rPr>
      </w:pPr>
    </w:p>
    <w:sectPr w:rsidR="00C51F56" w:rsidRPr="00C51F56" w:rsidSect="00D53E9A">
      <w:headerReference w:type="default" r:id="rId20"/>
      <w:footerReference w:type="default" r:id="rId21"/>
      <w:pgSz w:w="11906" w:h="16838"/>
      <w:pgMar w:top="993" w:right="707" w:bottom="1135"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BE" w:rsidRDefault="00D174BE">
      <w:pPr>
        <w:spacing w:after="0" w:line="240" w:lineRule="auto"/>
      </w:pPr>
      <w:r>
        <w:separator/>
      </w:r>
    </w:p>
  </w:endnote>
  <w:endnote w:type="continuationSeparator" w:id="0">
    <w:p w:rsidR="00D174BE" w:rsidRDefault="00D1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66" w:rsidRPr="00D573A0" w:rsidRDefault="00BB2E66">
    <w:pPr>
      <w:pStyle w:val="a6"/>
      <w:jc w:val="right"/>
      <w:rPr>
        <w:rFonts w:ascii="Times New Roman" w:hAnsi="Times New Roman"/>
        <w:sz w:val="20"/>
        <w:szCs w:val="20"/>
      </w:rPr>
    </w:pPr>
    <w:r w:rsidRPr="00D573A0">
      <w:rPr>
        <w:rFonts w:ascii="Times New Roman" w:hAnsi="Times New Roman"/>
        <w:sz w:val="20"/>
        <w:szCs w:val="20"/>
      </w:rPr>
      <w:fldChar w:fldCharType="begin"/>
    </w:r>
    <w:r w:rsidRPr="00D573A0">
      <w:rPr>
        <w:rFonts w:ascii="Times New Roman" w:hAnsi="Times New Roman"/>
        <w:sz w:val="20"/>
        <w:szCs w:val="20"/>
      </w:rPr>
      <w:instrText xml:space="preserve"> PAGE   \* MERGEFORMAT </w:instrText>
    </w:r>
    <w:r w:rsidRPr="00D573A0">
      <w:rPr>
        <w:rFonts w:ascii="Times New Roman" w:hAnsi="Times New Roman"/>
        <w:sz w:val="20"/>
        <w:szCs w:val="20"/>
      </w:rPr>
      <w:fldChar w:fldCharType="separate"/>
    </w:r>
    <w:r w:rsidR="00077303">
      <w:rPr>
        <w:rFonts w:ascii="Times New Roman" w:hAnsi="Times New Roman"/>
        <w:noProof/>
        <w:sz w:val="20"/>
        <w:szCs w:val="20"/>
      </w:rPr>
      <w:t>10</w:t>
    </w:r>
    <w:r w:rsidRPr="00D573A0">
      <w:rPr>
        <w:rFonts w:ascii="Times New Roman" w:hAnsi="Times New Roman"/>
        <w:noProof/>
        <w:sz w:val="20"/>
        <w:szCs w:val="20"/>
      </w:rPr>
      <w:fldChar w:fldCharType="end"/>
    </w:r>
  </w:p>
  <w:p w:rsidR="00BB2E66" w:rsidRPr="00F06F7F" w:rsidRDefault="00BB2E66" w:rsidP="00FE561F">
    <w:pPr>
      <w:pStyle w:val="a6"/>
      <w:tabs>
        <w:tab w:val="clear" w:pos="9072"/>
      </w:tabs>
      <w:spacing w:after="0" w:line="240" w:lineRule="auto"/>
      <w:jc w:val="center"/>
      <w:rPr>
        <w:rFonts w:ascii="Times New Roman" w:hAnsi="Times New Roman"/>
        <w: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BE" w:rsidRDefault="00D174BE">
      <w:pPr>
        <w:spacing w:after="0" w:line="240" w:lineRule="auto"/>
      </w:pPr>
      <w:r>
        <w:separator/>
      </w:r>
    </w:p>
  </w:footnote>
  <w:footnote w:type="continuationSeparator" w:id="0">
    <w:p w:rsidR="00D174BE" w:rsidRDefault="00D17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66" w:rsidRPr="004B6099" w:rsidRDefault="00BB2E66" w:rsidP="000B06D9">
    <w:pPr>
      <w:spacing w:line="360" w:lineRule="auto"/>
      <w:jc w:val="center"/>
      <w:rPr>
        <w:rFonts w:ascii="Verdana" w:hAnsi="Verdana"/>
        <w:b/>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0CC"/>
    <w:multiLevelType w:val="hybridMultilevel"/>
    <w:tmpl w:val="FC96C858"/>
    <w:lvl w:ilvl="0" w:tplc="DAFCB9FE">
      <w:start w:val="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5D54280"/>
    <w:multiLevelType w:val="hybridMultilevel"/>
    <w:tmpl w:val="2DEE541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15E2456D"/>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180B011D"/>
    <w:multiLevelType w:val="multilevel"/>
    <w:tmpl w:val="69020C9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212C5B1B"/>
    <w:multiLevelType w:val="hybridMultilevel"/>
    <w:tmpl w:val="FF1C64C4"/>
    <w:lvl w:ilvl="0" w:tplc="3098BBAA">
      <w:start w:val="1"/>
      <w:numFmt w:val="decimal"/>
      <w:lvlText w:val="%1."/>
      <w:lvlJc w:val="left"/>
      <w:pPr>
        <w:ind w:left="1455" w:hanging="360"/>
      </w:pPr>
      <w:rPr>
        <w:rFonts w:hint="default"/>
        <w:sz w:val="19"/>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5">
    <w:nsid w:val="22C5280E"/>
    <w:multiLevelType w:val="hybridMultilevel"/>
    <w:tmpl w:val="DBA03C1A"/>
    <w:lvl w:ilvl="0" w:tplc="83B0721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1B6B9C"/>
    <w:multiLevelType w:val="hybridMultilevel"/>
    <w:tmpl w:val="EA3230A6"/>
    <w:lvl w:ilvl="0" w:tplc="51C2F50E">
      <w:start w:val="1"/>
      <w:numFmt w:val="decimal"/>
      <w:lvlText w:val="%1."/>
      <w:lvlJc w:val="left"/>
      <w:pPr>
        <w:ind w:left="2825" w:hanging="84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392619B4"/>
    <w:multiLevelType w:val="hybridMultilevel"/>
    <w:tmpl w:val="A04E38B6"/>
    <w:lvl w:ilvl="0" w:tplc="2D34A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F3F05"/>
    <w:multiLevelType w:val="multilevel"/>
    <w:tmpl w:val="EF5C243C"/>
    <w:lvl w:ilvl="0">
      <w:start w:val="1"/>
      <w:numFmt w:val="decimal"/>
      <w:lvlText w:val="%1."/>
      <w:lvlJc w:val="left"/>
      <w:pPr>
        <w:ind w:left="1710" w:hanging="99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FF017B5"/>
    <w:multiLevelType w:val="hybridMultilevel"/>
    <w:tmpl w:val="85885896"/>
    <w:lvl w:ilvl="0" w:tplc="C54EFAD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170287A"/>
    <w:multiLevelType w:val="hybridMultilevel"/>
    <w:tmpl w:val="BC4680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5E76786"/>
    <w:multiLevelType w:val="hybridMultilevel"/>
    <w:tmpl w:val="F77CD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FF406D8"/>
    <w:multiLevelType w:val="hybridMultilevel"/>
    <w:tmpl w:val="64A0ED6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nsid w:val="5435448D"/>
    <w:multiLevelType w:val="hybridMultilevel"/>
    <w:tmpl w:val="95985DDC"/>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371"/>
        </w:tabs>
        <w:ind w:left="371" w:hanging="360"/>
      </w:pPr>
      <w:rPr>
        <w:rFonts w:ascii="Courier New" w:hAnsi="Courier New" w:cs="Courier New" w:hint="default"/>
      </w:rPr>
    </w:lvl>
    <w:lvl w:ilvl="2" w:tplc="04020005" w:tentative="1">
      <w:start w:val="1"/>
      <w:numFmt w:val="bullet"/>
      <w:lvlText w:val=""/>
      <w:lvlJc w:val="left"/>
      <w:pPr>
        <w:tabs>
          <w:tab w:val="num" w:pos="1091"/>
        </w:tabs>
        <w:ind w:left="1091" w:hanging="360"/>
      </w:pPr>
      <w:rPr>
        <w:rFonts w:ascii="Wingdings" w:hAnsi="Wingdings" w:hint="default"/>
      </w:rPr>
    </w:lvl>
    <w:lvl w:ilvl="3" w:tplc="04020001" w:tentative="1">
      <w:start w:val="1"/>
      <w:numFmt w:val="bullet"/>
      <w:lvlText w:val=""/>
      <w:lvlJc w:val="left"/>
      <w:pPr>
        <w:tabs>
          <w:tab w:val="num" w:pos="1811"/>
        </w:tabs>
        <w:ind w:left="1811" w:hanging="360"/>
      </w:pPr>
      <w:rPr>
        <w:rFonts w:ascii="Symbol" w:hAnsi="Symbol" w:hint="default"/>
      </w:rPr>
    </w:lvl>
    <w:lvl w:ilvl="4" w:tplc="04020003" w:tentative="1">
      <w:start w:val="1"/>
      <w:numFmt w:val="bullet"/>
      <w:lvlText w:val="o"/>
      <w:lvlJc w:val="left"/>
      <w:pPr>
        <w:tabs>
          <w:tab w:val="num" w:pos="2531"/>
        </w:tabs>
        <w:ind w:left="2531" w:hanging="360"/>
      </w:pPr>
      <w:rPr>
        <w:rFonts w:ascii="Courier New" w:hAnsi="Courier New" w:cs="Courier New" w:hint="default"/>
      </w:rPr>
    </w:lvl>
    <w:lvl w:ilvl="5" w:tplc="04020005" w:tentative="1">
      <w:start w:val="1"/>
      <w:numFmt w:val="bullet"/>
      <w:lvlText w:val=""/>
      <w:lvlJc w:val="left"/>
      <w:pPr>
        <w:tabs>
          <w:tab w:val="num" w:pos="3251"/>
        </w:tabs>
        <w:ind w:left="3251" w:hanging="360"/>
      </w:pPr>
      <w:rPr>
        <w:rFonts w:ascii="Wingdings" w:hAnsi="Wingdings" w:hint="default"/>
      </w:rPr>
    </w:lvl>
    <w:lvl w:ilvl="6" w:tplc="04020001" w:tentative="1">
      <w:start w:val="1"/>
      <w:numFmt w:val="bullet"/>
      <w:lvlText w:val=""/>
      <w:lvlJc w:val="left"/>
      <w:pPr>
        <w:tabs>
          <w:tab w:val="num" w:pos="3971"/>
        </w:tabs>
        <w:ind w:left="3971" w:hanging="360"/>
      </w:pPr>
      <w:rPr>
        <w:rFonts w:ascii="Symbol" w:hAnsi="Symbol" w:hint="default"/>
      </w:rPr>
    </w:lvl>
    <w:lvl w:ilvl="7" w:tplc="04020003" w:tentative="1">
      <w:start w:val="1"/>
      <w:numFmt w:val="bullet"/>
      <w:lvlText w:val="o"/>
      <w:lvlJc w:val="left"/>
      <w:pPr>
        <w:tabs>
          <w:tab w:val="num" w:pos="4691"/>
        </w:tabs>
        <w:ind w:left="4691" w:hanging="360"/>
      </w:pPr>
      <w:rPr>
        <w:rFonts w:ascii="Courier New" w:hAnsi="Courier New" w:cs="Courier New" w:hint="default"/>
      </w:rPr>
    </w:lvl>
    <w:lvl w:ilvl="8" w:tplc="04020005" w:tentative="1">
      <w:start w:val="1"/>
      <w:numFmt w:val="bullet"/>
      <w:lvlText w:val=""/>
      <w:lvlJc w:val="left"/>
      <w:pPr>
        <w:tabs>
          <w:tab w:val="num" w:pos="5411"/>
        </w:tabs>
        <w:ind w:left="5411" w:hanging="360"/>
      </w:pPr>
      <w:rPr>
        <w:rFonts w:ascii="Wingdings" w:hAnsi="Wingdings" w:hint="default"/>
      </w:rPr>
    </w:lvl>
  </w:abstractNum>
  <w:abstractNum w:abstractNumId="14">
    <w:nsid w:val="5E2A2AFB"/>
    <w:multiLevelType w:val="hybridMultilevel"/>
    <w:tmpl w:val="C8FAB5BA"/>
    <w:lvl w:ilvl="0" w:tplc="3B103A80">
      <w:start w:val="1"/>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5">
    <w:nsid w:val="5E367575"/>
    <w:multiLevelType w:val="multilevel"/>
    <w:tmpl w:val="90385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2442364"/>
    <w:multiLevelType w:val="hybridMultilevel"/>
    <w:tmpl w:val="A730911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7">
    <w:nsid w:val="627868C3"/>
    <w:multiLevelType w:val="hybridMultilevel"/>
    <w:tmpl w:val="B17EAFC2"/>
    <w:lvl w:ilvl="0" w:tplc="196E018A">
      <w:start w:val="5"/>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8">
    <w:nsid w:val="6AB43A8A"/>
    <w:multiLevelType w:val="hybridMultilevel"/>
    <w:tmpl w:val="041604CE"/>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nsid w:val="6BE27A24"/>
    <w:multiLevelType w:val="hybridMultilevel"/>
    <w:tmpl w:val="10AC01C0"/>
    <w:lvl w:ilvl="0" w:tplc="8D72CA0E">
      <w:start w:val="1"/>
      <w:numFmt w:val="bullet"/>
      <w:lvlText w:val=""/>
      <w:lvlJc w:val="left"/>
      <w:pPr>
        <w:ind w:left="720" w:hanging="360"/>
      </w:pPr>
      <w:rPr>
        <w:rFonts w:ascii="Symbol" w:hAnsi="Symbol"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C5B2E4A"/>
    <w:multiLevelType w:val="hybridMultilevel"/>
    <w:tmpl w:val="9BF4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CAB3068"/>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71162D8D"/>
    <w:multiLevelType w:val="hybridMultilevel"/>
    <w:tmpl w:val="697C41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26F6AE7"/>
    <w:multiLevelType w:val="hybridMultilevel"/>
    <w:tmpl w:val="B0785F96"/>
    <w:lvl w:ilvl="0" w:tplc="64BE2386">
      <w:start w:val="1"/>
      <w:numFmt w:val="decimal"/>
      <w:lvlText w:val="%1."/>
      <w:lvlJc w:val="left"/>
      <w:pPr>
        <w:ind w:left="1800" w:hanging="360"/>
      </w:pPr>
      <w:rPr>
        <w:rFonts w:hint="default"/>
        <w:b/>
        <w:i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4">
    <w:nsid w:val="7B386B3E"/>
    <w:multiLevelType w:val="hybridMultilevel"/>
    <w:tmpl w:val="F680581A"/>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5">
    <w:nsid w:val="7D2256A5"/>
    <w:multiLevelType w:val="multilevel"/>
    <w:tmpl w:val="07F6DDB6"/>
    <w:lvl w:ilvl="0">
      <w:start w:val="1"/>
      <w:numFmt w:val="decimal"/>
      <w:lvlText w:val="%1."/>
      <w:lvlJc w:val="left"/>
      <w:pPr>
        <w:ind w:left="720" w:hanging="360"/>
      </w:pPr>
      <w:rPr>
        <w:rFonts w:hint="default"/>
      </w:rPr>
    </w:lvl>
    <w:lvl w:ilvl="1">
      <w:start w:val="1"/>
      <w:numFmt w:val="decimal"/>
      <w:isLgl/>
      <w:lvlText w:val="%1.%2."/>
      <w:lvlJc w:val="left"/>
      <w:pPr>
        <w:ind w:left="6120" w:hanging="360"/>
      </w:pPr>
      <w:rPr>
        <w:rFonts w:hint="default"/>
      </w:rPr>
    </w:lvl>
    <w:lvl w:ilvl="2">
      <w:start w:val="1"/>
      <w:numFmt w:val="decimal"/>
      <w:isLgl/>
      <w:lvlText w:val="%1.%2.%3."/>
      <w:lvlJc w:val="left"/>
      <w:pPr>
        <w:ind w:left="11880" w:hanging="720"/>
      </w:pPr>
      <w:rPr>
        <w:rFonts w:hint="default"/>
      </w:rPr>
    </w:lvl>
    <w:lvl w:ilvl="3">
      <w:start w:val="1"/>
      <w:numFmt w:val="decimal"/>
      <w:isLgl/>
      <w:lvlText w:val="%1.%2.%3.%4."/>
      <w:lvlJc w:val="left"/>
      <w:pPr>
        <w:ind w:left="17280" w:hanging="720"/>
      </w:pPr>
      <w:rPr>
        <w:rFonts w:hint="default"/>
      </w:rPr>
    </w:lvl>
    <w:lvl w:ilvl="4">
      <w:start w:val="1"/>
      <w:numFmt w:val="decimal"/>
      <w:isLgl/>
      <w:lvlText w:val="%1.%2.%3.%4.%5."/>
      <w:lvlJc w:val="left"/>
      <w:pPr>
        <w:ind w:left="23040" w:hanging="1080"/>
      </w:pPr>
      <w:rPr>
        <w:rFonts w:hint="default"/>
      </w:rPr>
    </w:lvl>
    <w:lvl w:ilvl="5">
      <w:start w:val="1"/>
      <w:numFmt w:val="decimal"/>
      <w:isLgl/>
      <w:lvlText w:val="%1.%2.%3.%4.%5.%6."/>
      <w:lvlJc w:val="left"/>
      <w:pPr>
        <w:ind w:left="28440" w:hanging="1080"/>
      </w:pPr>
      <w:rPr>
        <w:rFonts w:hint="default"/>
      </w:rPr>
    </w:lvl>
    <w:lvl w:ilvl="6">
      <w:start w:val="1"/>
      <w:numFmt w:val="decimal"/>
      <w:isLgl/>
      <w:lvlText w:val="%1.%2.%3.%4.%5.%6.%7."/>
      <w:lvlJc w:val="left"/>
      <w:pPr>
        <w:ind w:left="-31336" w:hanging="1440"/>
      </w:pPr>
      <w:rPr>
        <w:rFonts w:hint="default"/>
      </w:rPr>
    </w:lvl>
    <w:lvl w:ilvl="7">
      <w:start w:val="1"/>
      <w:numFmt w:val="decimal"/>
      <w:isLgl/>
      <w:lvlText w:val="%1.%2.%3.%4.%5.%6.%7.%8."/>
      <w:lvlJc w:val="left"/>
      <w:pPr>
        <w:ind w:left="-25936" w:hanging="1440"/>
      </w:pPr>
      <w:rPr>
        <w:rFonts w:hint="default"/>
      </w:rPr>
    </w:lvl>
    <w:lvl w:ilvl="8">
      <w:start w:val="1"/>
      <w:numFmt w:val="decimal"/>
      <w:isLgl/>
      <w:lvlText w:val="%1.%2.%3.%4.%5.%6.%7.%8.%9."/>
      <w:lvlJc w:val="left"/>
      <w:pPr>
        <w:ind w:left="-20176" w:hanging="1800"/>
      </w:pPr>
      <w:rPr>
        <w:rFonts w:hint="default"/>
      </w:rPr>
    </w:lvl>
  </w:abstractNum>
  <w:num w:numId="1">
    <w:abstractNumId w:val="13"/>
  </w:num>
  <w:num w:numId="2">
    <w:abstractNumId w:val="16"/>
  </w:num>
  <w:num w:numId="3">
    <w:abstractNumId w:val="20"/>
  </w:num>
  <w:num w:numId="4">
    <w:abstractNumId w:val="22"/>
  </w:num>
  <w:num w:numId="5">
    <w:abstractNumId w:val="10"/>
  </w:num>
  <w:num w:numId="6">
    <w:abstractNumId w:val="19"/>
  </w:num>
  <w:num w:numId="7">
    <w:abstractNumId w:val="1"/>
  </w:num>
  <w:num w:numId="8">
    <w:abstractNumId w:val="8"/>
  </w:num>
  <w:num w:numId="9">
    <w:abstractNumId w:val="0"/>
  </w:num>
  <w:num w:numId="10">
    <w:abstractNumId w:val="5"/>
  </w:num>
  <w:num w:numId="11">
    <w:abstractNumId w:val="7"/>
  </w:num>
  <w:num w:numId="12">
    <w:abstractNumId w:val="3"/>
  </w:num>
  <w:num w:numId="13">
    <w:abstractNumId w:val="25"/>
  </w:num>
  <w:num w:numId="14">
    <w:abstractNumId w:val="15"/>
  </w:num>
  <w:num w:numId="15">
    <w:abstractNumId w:val="17"/>
  </w:num>
  <w:num w:numId="16">
    <w:abstractNumId w:val="12"/>
  </w:num>
  <w:num w:numId="17">
    <w:abstractNumId w:val="6"/>
  </w:num>
  <w:num w:numId="18">
    <w:abstractNumId w:val="24"/>
  </w:num>
  <w:num w:numId="19">
    <w:abstractNumId w:val="18"/>
  </w:num>
  <w:num w:numId="20">
    <w:abstractNumId w:val="21"/>
  </w:num>
  <w:num w:numId="21">
    <w:abstractNumId w:val="2"/>
  </w:num>
  <w:num w:numId="22">
    <w:abstractNumId w:val="9"/>
  </w:num>
  <w:num w:numId="23">
    <w:abstractNumId w:val="14"/>
  </w:num>
  <w:num w:numId="24">
    <w:abstractNumId w:val="11"/>
  </w:num>
  <w:num w:numId="25">
    <w:abstractNumId w:val="4"/>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1F"/>
    <w:rsid w:val="000022A3"/>
    <w:rsid w:val="000052CA"/>
    <w:rsid w:val="00010F75"/>
    <w:rsid w:val="00030113"/>
    <w:rsid w:val="000301D6"/>
    <w:rsid w:val="00032FEA"/>
    <w:rsid w:val="00036B5E"/>
    <w:rsid w:val="0005197D"/>
    <w:rsid w:val="00064931"/>
    <w:rsid w:val="00065BD2"/>
    <w:rsid w:val="00065DF8"/>
    <w:rsid w:val="00077303"/>
    <w:rsid w:val="00094B0E"/>
    <w:rsid w:val="00096F53"/>
    <w:rsid w:val="000A1999"/>
    <w:rsid w:val="000A4316"/>
    <w:rsid w:val="000B06D9"/>
    <w:rsid w:val="000B0AFB"/>
    <w:rsid w:val="000D2F88"/>
    <w:rsid w:val="000D7947"/>
    <w:rsid w:val="000E15E8"/>
    <w:rsid w:val="000E20F2"/>
    <w:rsid w:val="000E3376"/>
    <w:rsid w:val="000F1278"/>
    <w:rsid w:val="0010666C"/>
    <w:rsid w:val="00106F8F"/>
    <w:rsid w:val="00110B66"/>
    <w:rsid w:val="00123673"/>
    <w:rsid w:val="0013651F"/>
    <w:rsid w:val="00140E88"/>
    <w:rsid w:val="0015183F"/>
    <w:rsid w:val="00155296"/>
    <w:rsid w:val="00156F21"/>
    <w:rsid w:val="00156FC7"/>
    <w:rsid w:val="0015760F"/>
    <w:rsid w:val="00157F80"/>
    <w:rsid w:val="00193598"/>
    <w:rsid w:val="00195DF4"/>
    <w:rsid w:val="001961EE"/>
    <w:rsid w:val="001A49EC"/>
    <w:rsid w:val="001B3250"/>
    <w:rsid w:val="001B78E2"/>
    <w:rsid w:val="001E341B"/>
    <w:rsid w:val="001F3A44"/>
    <w:rsid w:val="001F519A"/>
    <w:rsid w:val="0020748C"/>
    <w:rsid w:val="00222D40"/>
    <w:rsid w:val="002241BC"/>
    <w:rsid w:val="00237796"/>
    <w:rsid w:val="00243DB2"/>
    <w:rsid w:val="0024696C"/>
    <w:rsid w:val="002509CD"/>
    <w:rsid w:val="002521B5"/>
    <w:rsid w:val="00262561"/>
    <w:rsid w:val="00264491"/>
    <w:rsid w:val="00266633"/>
    <w:rsid w:val="00275251"/>
    <w:rsid w:val="00275966"/>
    <w:rsid w:val="002852D2"/>
    <w:rsid w:val="002858AE"/>
    <w:rsid w:val="002940BF"/>
    <w:rsid w:val="00296385"/>
    <w:rsid w:val="002A0536"/>
    <w:rsid w:val="002B395B"/>
    <w:rsid w:val="002C3F8C"/>
    <w:rsid w:val="002C45F4"/>
    <w:rsid w:val="002C68DC"/>
    <w:rsid w:val="002D51EB"/>
    <w:rsid w:val="002E6725"/>
    <w:rsid w:val="002F3383"/>
    <w:rsid w:val="002F67E4"/>
    <w:rsid w:val="00310D7C"/>
    <w:rsid w:val="003131D4"/>
    <w:rsid w:val="00322CFA"/>
    <w:rsid w:val="00331CB6"/>
    <w:rsid w:val="00337972"/>
    <w:rsid w:val="00340041"/>
    <w:rsid w:val="00342881"/>
    <w:rsid w:val="00344C35"/>
    <w:rsid w:val="00353202"/>
    <w:rsid w:val="00364AC5"/>
    <w:rsid w:val="00365498"/>
    <w:rsid w:val="003747F4"/>
    <w:rsid w:val="00375D93"/>
    <w:rsid w:val="00380111"/>
    <w:rsid w:val="00381FE6"/>
    <w:rsid w:val="00386B80"/>
    <w:rsid w:val="003903E9"/>
    <w:rsid w:val="00391BDA"/>
    <w:rsid w:val="0039791D"/>
    <w:rsid w:val="003A39B7"/>
    <w:rsid w:val="003A4A50"/>
    <w:rsid w:val="003A74D5"/>
    <w:rsid w:val="003C25E4"/>
    <w:rsid w:val="003D15E8"/>
    <w:rsid w:val="003D5A1F"/>
    <w:rsid w:val="003E709C"/>
    <w:rsid w:val="003F0505"/>
    <w:rsid w:val="003F764E"/>
    <w:rsid w:val="00401116"/>
    <w:rsid w:val="00407C8A"/>
    <w:rsid w:val="00413D72"/>
    <w:rsid w:val="0042029A"/>
    <w:rsid w:val="00421D2C"/>
    <w:rsid w:val="00424C45"/>
    <w:rsid w:val="00426BC0"/>
    <w:rsid w:val="004307D8"/>
    <w:rsid w:val="00440A83"/>
    <w:rsid w:val="00441EC1"/>
    <w:rsid w:val="0045156F"/>
    <w:rsid w:val="00452EED"/>
    <w:rsid w:val="0045730E"/>
    <w:rsid w:val="004601E5"/>
    <w:rsid w:val="00462316"/>
    <w:rsid w:val="004751AD"/>
    <w:rsid w:val="00476095"/>
    <w:rsid w:val="00486975"/>
    <w:rsid w:val="004953FC"/>
    <w:rsid w:val="004A6255"/>
    <w:rsid w:val="004A7C8D"/>
    <w:rsid w:val="004C0DA7"/>
    <w:rsid w:val="004E5280"/>
    <w:rsid w:val="004F342A"/>
    <w:rsid w:val="004F5333"/>
    <w:rsid w:val="005036C9"/>
    <w:rsid w:val="00504913"/>
    <w:rsid w:val="00506E90"/>
    <w:rsid w:val="00515244"/>
    <w:rsid w:val="0052411C"/>
    <w:rsid w:val="00530C92"/>
    <w:rsid w:val="00533257"/>
    <w:rsid w:val="00542A59"/>
    <w:rsid w:val="00555EC1"/>
    <w:rsid w:val="00556F2A"/>
    <w:rsid w:val="005711AA"/>
    <w:rsid w:val="00592FF1"/>
    <w:rsid w:val="00595530"/>
    <w:rsid w:val="00595A6D"/>
    <w:rsid w:val="00596EB5"/>
    <w:rsid w:val="005A618C"/>
    <w:rsid w:val="005B1D93"/>
    <w:rsid w:val="005B34B0"/>
    <w:rsid w:val="005E1A08"/>
    <w:rsid w:val="005E43F9"/>
    <w:rsid w:val="005F5DDA"/>
    <w:rsid w:val="00601C85"/>
    <w:rsid w:val="00604E7A"/>
    <w:rsid w:val="00615481"/>
    <w:rsid w:val="0062695F"/>
    <w:rsid w:val="00627999"/>
    <w:rsid w:val="00627C2F"/>
    <w:rsid w:val="00627DA2"/>
    <w:rsid w:val="00631AEA"/>
    <w:rsid w:val="006406C4"/>
    <w:rsid w:val="006527A4"/>
    <w:rsid w:val="00653511"/>
    <w:rsid w:val="00655764"/>
    <w:rsid w:val="00666267"/>
    <w:rsid w:val="0067272D"/>
    <w:rsid w:val="00676250"/>
    <w:rsid w:val="006965C7"/>
    <w:rsid w:val="00697020"/>
    <w:rsid w:val="006C6A48"/>
    <w:rsid w:val="006E0E25"/>
    <w:rsid w:val="006E1D29"/>
    <w:rsid w:val="006F4D74"/>
    <w:rsid w:val="00703BD2"/>
    <w:rsid w:val="0070553C"/>
    <w:rsid w:val="00714013"/>
    <w:rsid w:val="00714F56"/>
    <w:rsid w:val="00715252"/>
    <w:rsid w:val="0073147B"/>
    <w:rsid w:val="00741498"/>
    <w:rsid w:val="00750E0E"/>
    <w:rsid w:val="00760413"/>
    <w:rsid w:val="0076042F"/>
    <w:rsid w:val="00761A36"/>
    <w:rsid w:val="00762D1E"/>
    <w:rsid w:val="00773F77"/>
    <w:rsid w:val="00774A7E"/>
    <w:rsid w:val="00776CD7"/>
    <w:rsid w:val="007820D8"/>
    <w:rsid w:val="00783CF3"/>
    <w:rsid w:val="007B6BE1"/>
    <w:rsid w:val="007B70C2"/>
    <w:rsid w:val="007C1971"/>
    <w:rsid w:val="007C4157"/>
    <w:rsid w:val="007D3144"/>
    <w:rsid w:val="007D32AE"/>
    <w:rsid w:val="007D7216"/>
    <w:rsid w:val="007E56B7"/>
    <w:rsid w:val="007F151F"/>
    <w:rsid w:val="008023BD"/>
    <w:rsid w:val="008024EA"/>
    <w:rsid w:val="00854712"/>
    <w:rsid w:val="00863EC9"/>
    <w:rsid w:val="00865B74"/>
    <w:rsid w:val="00873D71"/>
    <w:rsid w:val="0088137A"/>
    <w:rsid w:val="008863FF"/>
    <w:rsid w:val="008933E5"/>
    <w:rsid w:val="008A4ECB"/>
    <w:rsid w:val="008A59F2"/>
    <w:rsid w:val="008C14DF"/>
    <w:rsid w:val="008C228D"/>
    <w:rsid w:val="008E0B42"/>
    <w:rsid w:val="008F024C"/>
    <w:rsid w:val="008F0A7C"/>
    <w:rsid w:val="009026B2"/>
    <w:rsid w:val="009056DA"/>
    <w:rsid w:val="009432B8"/>
    <w:rsid w:val="00951086"/>
    <w:rsid w:val="00952B10"/>
    <w:rsid w:val="009534DC"/>
    <w:rsid w:val="0095666D"/>
    <w:rsid w:val="009579FE"/>
    <w:rsid w:val="0097017F"/>
    <w:rsid w:val="00985ED4"/>
    <w:rsid w:val="0098608C"/>
    <w:rsid w:val="009C18F5"/>
    <w:rsid w:val="009C3835"/>
    <w:rsid w:val="009D030F"/>
    <w:rsid w:val="009D1F37"/>
    <w:rsid w:val="009D5CDB"/>
    <w:rsid w:val="009E009C"/>
    <w:rsid w:val="009E240E"/>
    <w:rsid w:val="009F15F7"/>
    <w:rsid w:val="00A0237A"/>
    <w:rsid w:val="00A03BED"/>
    <w:rsid w:val="00A12F79"/>
    <w:rsid w:val="00A149F3"/>
    <w:rsid w:val="00A36929"/>
    <w:rsid w:val="00A37563"/>
    <w:rsid w:val="00A42B66"/>
    <w:rsid w:val="00A42FF0"/>
    <w:rsid w:val="00A44B52"/>
    <w:rsid w:val="00A46B95"/>
    <w:rsid w:val="00A50253"/>
    <w:rsid w:val="00A53B9F"/>
    <w:rsid w:val="00A55913"/>
    <w:rsid w:val="00A675C8"/>
    <w:rsid w:val="00A82F30"/>
    <w:rsid w:val="00A87A7F"/>
    <w:rsid w:val="00A950A8"/>
    <w:rsid w:val="00AA6661"/>
    <w:rsid w:val="00AB180A"/>
    <w:rsid w:val="00AB601B"/>
    <w:rsid w:val="00AC0CE4"/>
    <w:rsid w:val="00AC124B"/>
    <w:rsid w:val="00AC2A79"/>
    <w:rsid w:val="00AC30DF"/>
    <w:rsid w:val="00AC4244"/>
    <w:rsid w:val="00AD0903"/>
    <w:rsid w:val="00AD55A5"/>
    <w:rsid w:val="00AF51E2"/>
    <w:rsid w:val="00B059AB"/>
    <w:rsid w:val="00B173BF"/>
    <w:rsid w:val="00B30587"/>
    <w:rsid w:val="00B32853"/>
    <w:rsid w:val="00B32C07"/>
    <w:rsid w:val="00B33FFE"/>
    <w:rsid w:val="00B349C0"/>
    <w:rsid w:val="00B45B6E"/>
    <w:rsid w:val="00B51306"/>
    <w:rsid w:val="00B6412D"/>
    <w:rsid w:val="00B70905"/>
    <w:rsid w:val="00B9031B"/>
    <w:rsid w:val="00B90501"/>
    <w:rsid w:val="00B938DC"/>
    <w:rsid w:val="00B94576"/>
    <w:rsid w:val="00B96FE5"/>
    <w:rsid w:val="00BA054F"/>
    <w:rsid w:val="00BA139C"/>
    <w:rsid w:val="00BB2E66"/>
    <w:rsid w:val="00BB75FC"/>
    <w:rsid w:val="00BC0F62"/>
    <w:rsid w:val="00BC510A"/>
    <w:rsid w:val="00BD57E4"/>
    <w:rsid w:val="00BE5A79"/>
    <w:rsid w:val="00BF537D"/>
    <w:rsid w:val="00BF7BEF"/>
    <w:rsid w:val="00C00857"/>
    <w:rsid w:val="00C009CC"/>
    <w:rsid w:val="00C039F4"/>
    <w:rsid w:val="00C1225F"/>
    <w:rsid w:val="00C122A8"/>
    <w:rsid w:val="00C31F29"/>
    <w:rsid w:val="00C43D6A"/>
    <w:rsid w:val="00C44055"/>
    <w:rsid w:val="00C45D39"/>
    <w:rsid w:val="00C51F56"/>
    <w:rsid w:val="00C83DA2"/>
    <w:rsid w:val="00C902D3"/>
    <w:rsid w:val="00CD1035"/>
    <w:rsid w:val="00CD307A"/>
    <w:rsid w:val="00CD4EC6"/>
    <w:rsid w:val="00CD7D63"/>
    <w:rsid w:val="00CE3A59"/>
    <w:rsid w:val="00CE69BB"/>
    <w:rsid w:val="00CF2745"/>
    <w:rsid w:val="00CF3219"/>
    <w:rsid w:val="00CF38F4"/>
    <w:rsid w:val="00D03A52"/>
    <w:rsid w:val="00D10FED"/>
    <w:rsid w:val="00D15B15"/>
    <w:rsid w:val="00D174BE"/>
    <w:rsid w:val="00D27E42"/>
    <w:rsid w:val="00D45CB4"/>
    <w:rsid w:val="00D53E9A"/>
    <w:rsid w:val="00D70C55"/>
    <w:rsid w:val="00D75F15"/>
    <w:rsid w:val="00D80766"/>
    <w:rsid w:val="00D817CF"/>
    <w:rsid w:val="00D8578E"/>
    <w:rsid w:val="00DA2E5F"/>
    <w:rsid w:val="00DB2DB5"/>
    <w:rsid w:val="00DB4D03"/>
    <w:rsid w:val="00DB6C51"/>
    <w:rsid w:val="00DC4D14"/>
    <w:rsid w:val="00DD26DE"/>
    <w:rsid w:val="00DE1170"/>
    <w:rsid w:val="00DF14E6"/>
    <w:rsid w:val="00DF3599"/>
    <w:rsid w:val="00E2274A"/>
    <w:rsid w:val="00E23B10"/>
    <w:rsid w:val="00E23DD8"/>
    <w:rsid w:val="00E255B8"/>
    <w:rsid w:val="00E30619"/>
    <w:rsid w:val="00E36534"/>
    <w:rsid w:val="00E43B3B"/>
    <w:rsid w:val="00E43EF6"/>
    <w:rsid w:val="00E468E0"/>
    <w:rsid w:val="00E52136"/>
    <w:rsid w:val="00E56297"/>
    <w:rsid w:val="00E6017F"/>
    <w:rsid w:val="00E6130E"/>
    <w:rsid w:val="00E61BD4"/>
    <w:rsid w:val="00E64F7A"/>
    <w:rsid w:val="00E6615B"/>
    <w:rsid w:val="00E75E15"/>
    <w:rsid w:val="00E760C2"/>
    <w:rsid w:val="00E76551"/>
    <w:rsid w:val="00E80C4B"/>
    <w:rsid w:val="00E81DDE"/>
    <w:rsid w:val="00E831DF"/>
    <w:rsid w:val="00EB0BF3"/>
    <w:rsid w:val="00EB5C2D"/>
    <w:rsid w:val="00EB6CB4"/>
    <w:rsid w:val="00EC283B"/>
    <w:rsid w:val="00EC34BB"/>
    <w:rsid w:val="00EC4408"/>
    <w:rsid w:val="00ED2F8B"/>
    <w:rsid w:val="00ED4529"/>
    <w:rsid w:val="00EF01D6"/>
    <w:rsid w:val="00EF252B"/>
    <w:rsid w:val="00EF3BEE"/>
    <w:rsid w:val="00EF58D6"/>
    <w:rsid w:val="00F00A51"/>
    <w:rsid w:val="00F0696E"/>
    <w:rsid w:val="00F22BB4"/>
    <w:rsid w:val="00F2525D"/>
    <w:rsid w:val="00F25C19"/>
    <w:rsid w:val="00F306DC"/>
    <w:rsid w:val="00F33F91"/>
    <w:rsid w:val="00F370A4"/>
    <w:rsid w:val="00F441C8"/>
    <w:rsid w:val="00F44DF1"/>
    <w:rsid w:val="00F519AD"/>
    <w:rsid w:val="00F54F85"/>
    <w:rsid w:val="00F55087"/>
    <w:rsid w:val="00F61C85"/>
    <w:rsid w:val="00F742C9"/>
    <w:rsid w:val="00F753C9"/>
    <w:rsid w:val="00F84939"/>
    <w:rsid w:val="00F92EF8"/>
    <w:rsid w:val="00FA2325"/>
    <w:rsid w:val="00FA2BB3"/>
    <w:rsid w:val="00FB3F51"/>
    <w:rsid w:val="00FD22CD"/>
    <w:rsid w:val="00FD3F3D"/>
    <w:rsid w:val="00FE289F"/>
    <w:rsid w:val="00FE561F"/>
    <w:rsid w:val="00FF3FB8"/>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936">
      <w:bodyDiv w:val="1"/>
      <w:marLeft w:val="0"/>
      <w:marRight w:val="0"/>
      <w:marTop w:val="0"/>
      <w:marBottom w:val="0"/>
      <w:divBdr>
        <w:top w:val="none" w:sz="0" w:space="0" w:color="auto"/>
        <w:left w:val="none" w:sz="0" w:space="0" w:color="auto"/>
        <w:bottom w:val="none" w:sz="0" w:space="0" w:color="auto"/>
        <w:right w:val="none" w:sz="0" w:space="0" w:color="auto"/>
      </w:divBdr>
    </w:div>
    <w:div w:id="357438718">
      <w:bodyDiv w:val="1"/>
      <w:marLeft w:val="0"/>
      <w:marRight w:val="0"/>
      <w:marTop w:val="0"/>
      <w:marBottom w:val="0"/>
      <w:divBdr>
        <w:top w:val="none" w:sz="0" w:space="0" w:color="auto"/>
        <w:left w:val="none" w:sz="0" w:space="0" w:color="auto"/>
        <w:bottom w:val="none" w:sz="0" w:space="0" w:color="auto"/>
        <w:right w:val="none" w:sz="0" w:space="0" w:color="auto"/>
      </w:divBdr>
    </w:div>
    <w:div w:id="540939398">
      <w:bodyDiv w:val="1"/>
      <w:marLeft w:val="0"/>
      <w:marRight w:val="0"/>
      <w:marTop w:val="0"/>
      <w:marBottom w:val="0"/>
      <w:divBdr>
        <w:top w:val="none" w:sz="0" w:space="0" w:color="auto"/>
        <w:left w:val="none" w:sz="0" w:space="0" w:color="auto"/>
        <w:bottom w:val="none" w:sz="0" w:space="0" w:color="auto"/>
        <w:right w:val="none" w:sz="0" w:space="0" w:color="auto"/>
      </w:divBdr>
    </w:div>
    <w:div w:id="604116261">
      <w:bodyDiv w:val="1"/>
      <w:marLeft w:val="0"/>
      <w:marRight w:val="0"/>
      <w:marTop w:val="0"/>
      <w:marBottom w:val="0"/>
      <w:divBdr>
        <w:top w:val="none" w:sz="0" w:space="0" w:color="auto"/>
        <w:left w:val="none" w:sz="0" w:space="0" w:color="auto"/>
        <w:bottom w:val="none" w:sz="0" w:space="0" w:color="auto"/>
        <w:right w:val="none" w:sz="0" w:space="0" w:color="auto"/>
      </w:divBdr>
    </w:div>
    <w:div w:id="612370182">
      <w:bodyDiv w:val="1"/>
      <w:marLeft w:val="0"/>
      <w:marRight w:val="0"/>
      <w:marTop w:val="0"/>
      <w:marBottom w:val="0"/>
      <w:divBdr>
        <w:top w:val="none" w:sz="0" w:space="0" w:color="auto"/>
        <w:left w:val="none" w:sz="0" w:space="0" w:color="auto"/>
        <w:bottom w:val="none" w:sz="0" w:space="0" w:color="auto"/>
        <w:right w:val="none" w:sz="0" w:space="0" w:color="auto"/>
      </w:divBdr>
    </w:div>
    <w:div w:id="926423161">
      <w:bodyDiv w:val="1"/>
      <w:marLeft w:val="0"/>
      <w:marRight w:val="0"/>
      <w:marTop w:val="0"/>
      <w:marBottom w:val="0"/>
      <w:divBdr>
        <w:top w:val="none" w:sz="0" w:space="0" w:color="auto"/>
        <w:left w:val="none" w:sz="0" w:space="0" w:color="auto"/>
        <w:bottom w:val="none" w:sz="0" w:space="0" w:color="auto"/>
        <w:right w:val="none" w:sz="0" w:space="0" w:color="auto"/>
      </w:divBdr>
    </w:div>
    <w:div w:id="1598252990">
      <w:bodyDiv w:val="1"/>
      <w:marLeft w:val="0"/>
      <w:marRight w:val="0"/>
      <w:marTop w:val="0"/>
      <w:marBottom w:val="0"/>
      <w:divBdr>
        <w:top w:val="none" w:sz="0" w:space="0" w:color="auto"/>
        <w:left w:val="none" w:sz="0" w:space="0" w:color="auto"/>
        <w:bottom w:val="none" w:sz="0" w:space="0" w:color="auto"/>
        <w:right w:val="none" w:sz="0" w:space="0" w:color="auto"/>
      </w:divBdr>
    </w:div>
    <w:div w:id="1599945601">
      <w:bodyDiv w:val="1"/>
      <w:marLeft w:val="0"/>
      <w:marRight w:val="0"/>
      <w:marTop w:val="0"/>
      <w:marBottom w:val="0"/>
      <w:divBdr>
        <w:top w:val="none" w:sz="0" w:space="0" w:color="auto"/>
        <w:left w:val="none" w:sz="0" w:space="0" w:color="auto"/>
        <w:bottom w:val="none" w:sz="0" w:space="0" w:color="auto"/>
        <w:right w:val="none" w:sz="0" w:space="0" w:color="auto"/>
      </w:divBdr>
    </w:div>
    <w:div w:id="18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2.91.171.190/act.aspx?ID=1&amp;IDNA=FF1C6002&amp;IDSTR=0&amp;FIND=_90089" TargetMode="External"/><Relationship Id="rId18" Type="http://schemas.openxmlformats.org/officeDocument/2006/relationships/hyperlink" Target="http://212.91.171.190/act.aspx?ID=1&amp;IDNA=FF1C6002&amp;IDSTR=0&amp;FIND=_225196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212.91.171.190/act.aspx?ID=1&amp;IDNA=FF1C6002&amp;IDSTR=0&amp;FIND=_240027" TargetMode="External"/><Relationship Id="rId17" Type="http://schemas.openxmlformats.org/officeDocument/2006/relationships/hyperlink" Target="http://212.91.171.190/act.aspx?ID=1&amp;IDNA=FF1C6002&amp;IDSTR=0&amp;FIND=_2251966" TargetMode="External"/><Relationship Id="rId2" Type="http://schemas.openxmlformats.org/officeDocument/2006/relationships/numbering" Target="numbering.xml"/><Relationship Id="rId16" Type="http://schemas.openxmlformats.org/officeDocument/2006/relationships/hyperlink" Target="http://212.91.171.190/act.aspx?ID=1&amp;IDNA=FF1C6002&amp;IDSTR=0&amp;FIND=_35306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yor@ruse-bg.eu" TargetMode="External"/><Relationship Id="rId5" Type="http://schemas.openxmlformats.org/officeDocument/2006/relationships/settings" Target="settings.xml"/><Relationship Id="rId15" Type="http://schemas.openxmlformats.org/officeDocument/2006/relationships/hyperlink" Target="http://212.91.171.190/act.aspx?ID=1&amp;IDNA=FF1C6002&amp;IDSTR=0&amp;FIND=_2251946" TargetMode="External"/><Relationship Id="rId23" Type="http://schemas.openxmlformats.org/officeDocument/2006/relationships/theme" Target="theme/theme1.xml"/><Relationship Id="rId10" Type="http://schemas.openxmlformats.org/officeDocument/2006/relationships/hyperlink" Target="http://www.ruse-bg.eu" TargetMode="External"/><Relationship Id="rId19" Type="http://schemas.openxmlformats.org/officeDocument/2006/relationships/hyperlink" Target="http://212.91.171.190/act.aspx?ID=1&amp;IDNA=FF1C6002&amp;IDSTR=0&amp;FIND=_138728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212.91.171.190/act.aspx?ID=1&amp;IDNA=FF1C6002&amp;IDSTR=0&amp;FIND=_901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F2C9-DF8A-43C7-8F63-F527EF54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1</Pages>
  <Words>10883</Words>
  <Characters>62038</Characters>
  <Application>Microsoft Office Word</Application>
  <DocSecurity>0</DocSecurity>
  <Lines>516</Lines>
  <Paragraphs>145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Pavlova</dc:creator>
  <cp:keywords/>
  <dc:description/>
  <cp:lastModifiedBy>User</cp:lastModifiedBy>
  <cp:revision>31</cp:revision>
  <cp:lastPrinted>2015-03-19T07:47:00Z</cp:lastPrinted>
  <dcterms:created xsi:type="dcterms:W3CDTF">2014-09-28T13:57:00Z</dcterms:created>
  <dcterms:modified xsi:type="dcterms:W3CDTF">2015-03-19T12:18:00Z</dcterms:modified>
</cp:coreProperties>
</file>